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2247" w14:textId="0008A4E6" w:rsidR="005E0F38" w:rsidRPr="00936E4F" w:rsidRDefault="00AD61FB" w:rsidP="00CF3836">
      <w:pPr>
        <w:suppressAutoHyphens/>
        <w:spacing w:after="120"/>
        <w:jc w:val="both"/>
        <w:rPr>
          <w:rFonts w:ascii="Arial" w:hAnsi="Arial" w:cs="Arial"/>
          <w:b/>
          <w:color w:val="auto"/>
          <w:sz w:val="36"/>
          <w:szCs w:val="36"/>
          <w:lang w:eastAsia="ar-SA"/>
        </w:rPr>
      </w:pPr>
      <w:r w:rsidRPr="00936E4F">
        <w:rPr>
          <w:rFonts w:ascii="Arial" w:hAnsi="Arial" w:cs="Arial"/>
          <w:b/>
          <w:color w:val="auto"/>
          <w:sz w:val="36"/>
          <w:szCs w:val="36"/>
          <w:lang w:eastAsia="ar-SA"/>
        </w:rPr>
        <w:t xml:space="preserve">RESOLUCIÓN </w:t>
      </w:r>
      <w:r w:rsidR="0017301A" w:rsidRPr="00936E4F">
        <w:rPr>
          <w:rFonts w:ascii="Arial" w:hAnsi="Arial" w:cs="Arial"/>
          <w:b/>
          <w:color w:val="auto"/>
          <w:sz w:val="36"/>
          <w:szCs w:val="36"/>
          <w:lang w:eastAsia="ar-SA"/>
        </w:rPr>
        <w:t>Nº</w:t>
      </w:r>
      <w:r w:rsidR="005E0F38" w:rsidRPr="00936E4F">
        <w:rPr>
          <w:rFonts w:ascii="Arial" w:hAnsi="Arial" w:cs="Arial"/>
          <w:b/>
          <w:color w:val="auto"/>
          <w:sz w:val="36"/>
          <w:szCs w:val="36"/>
          <w:lang w:eastAsia="ar-SA"/>
        </w:rPr>
        <w:t xml:space="preserve"> </w:t>
      </w:r>
      <w:r w:rsidR="00936E4F" w:rsidRPr="00936E4F">
        <w:rPr>
          <w:rFonts w:ascii="Arial" w:hAnsi="Arial" w:cs="Arial"/>
          <w:b/>
          <w:color w:val="auto"/>
          <w:sz w:val="36"/>
          <w:szCs w:val="36"/>
          <w:lang w:eastAsia="ar-SA"/>
        </w:rPr>
        <w:t>233</w:t>
      </w:r>
      <w:r w:rsidR="005E0F38" w:rsidRPr="00936E4F">
        <w:rPr>
          <w:rFonts w:ascii="Arial" w:hAnsi="Arial" w:cs="Arial"/>
          <w:b/>
          <w:color w:val="auto"/>
          <w:sz w:val="36"/>
          <w:szCs w:val="36"/>
          <w:lang w:eastAsia="ar-SA"/>
        </w:rPr>
        <w:t xml:space="preserve">                 </w:t>
      </w:r>
    </w:p>
    <w:p w14:paraId="6E7AD887" w14:textId="66AABD74" w:rsidR="005E0F38" w:rsidRPr="0035538A" w:rsidRDefault="006A3018" w:rsidP="00936E4F">
      <w:pPr>
        <w:suppressAutoHyphens/>
        <w:spacing w:after="120"/>
        <w:jc w:val="right"/>
        <w:rPr>
          <w:rFonts w:ascii="Arial" w:hAnsi="Arial" w:cs="Arial"/>
          <w:b/>
          <w:color w:val="auto"/>
          <w:lang w:eastAsia="ar-SA"/>
        </w:rPr>
      </w:pPr>
      <w:r w:rsidRPr="0035538A">
        <w:rPr>
          <w:rFonts w:ascii="Arial" w:hAnsi="Arial" w:cs="Arial"/>
          <w:b/>
          <w:color w:val="auto"/>
          <w:lang w:eastAsia="ar-SA"/>
        </w:rPr>
        <w:t xml:space="preserve">        </w:t>
      </w:r>
      <w:r w:rsidR="005E0F38" w:rsidRPr="0035538A">
        <w:rPr>
          <w:rFonts w:ascii="Arial" w:hAnsi="Arial" w:cs="Arial"/>
          <w:b/>
          <w:color w:val="auto"/>
          <w:lang w:eastAsia="ar-SA"/>
        </w:rPr>
        <w:t>SANTA ROSA</w:t>
      </w:r>
      <w:r w:rsidR="0017301A" w:rsidRPr="0035538A">
        <w:rPr>
          <w:rFonts w:ascii="Arial" w:hAnsi="Arial" w:cs="Arial"/>
          <w:b/>
          <w:color w:val="auto"/>
          <w:lang w:eastAsia="ar-SA"/>
        </w:rPr>
        <w:t xml:space="preserve">, </w:t>
      </w:r>
      <w:r w:rsidR="00936E4F">
        <w:rPr>
          <w:rFonts w:ascii="Arial" w:hAnsi="Arial" w:cs="Arial"/>
          <w:b/>
          <w:color w:val="auto"/>
          <w:lang w:eastAsia="ar-SA"/>
        </w:rPr>
        <w:t>04 de junio de 2021</w:t>
      </w:r>
    </w:p>
    <w:p w14:paraId="79D1B1F8" w14:textId="77777777" w:rsidR="005E0F38" w:rsidRPr="0035538A" w:rsidRDefault="005E0F38" w:rsidP="00463509">
      <w:pPr>
        <w:suppressAutoHyphens/>
        <w:spacing w:after="120"/>
        <w:jc w:val="both"/>
        <w:rPr>
          <w:rFonts w:ascii="Arial" w:hAnsi="Arial" w:cs="Arial"/>
          <w:b/>
          <w:color w:val="auto"/>
          <w:lang w:eastAsia="ar-SA"/>
        </w:rPr>
      </w:pPr>
      <w:r w:rsidRPr="0035538A">
        <w:rPr>
          <w:rFonts w:ascii="Arial" w:hAnsi="Arial" w:cs="Arial"/>
          <w:b/>
          <w:color w:val="auto"/>
          <w:lang w:eastAsia="ar-SA"/>
        </w:rPr>
        <w:t>VISTO:</w:t>
      </w:r>
    </w:p>
    <w:p w14:paraId="6649A649" w14:textId="1CCD8FAD" w:rsidR="006A2F16" w:rsidRPr="00EB70F6" w:rsidRDefault="008A0D6A" w:rsidP="00463509">
      <w:pPr>
        <w:tabs>
          <w:tab w:val="left" w:pos="709"/>
        </w:tabs>
        <w:ind w:firstLine="709"/>
        <w:jc w:val="both"/>
        <w:rPr>
          <w:rFonts w:ascii="Arial" w:hAnsi="Arial" w:cs="Arial"/>
        </w:rPr>
      </w:pPr>
      <w:r w:rsidRPr="00E5498D">
        <w:rPr>
          <w:rFonts w:ascii="Arial" w:hAnsi="Arial" w:cs="Arial"/>
        </w:rPr>
        <w:t xml:space="preserve">El </w:t>
      </w:r>
      <w:proofErr w:type="spellStart"/>
      <w:r w:rsidRPr="00E5498D">
        <w:rPr>
          <w:rFonts w:ascii="Arial" w:hAnsi="Arial" w:cs="Arial"/>
        </w:rPr>
        <w:t>Expte</w:t>
      </w:r>
      <w:proofErr w:type="spellEnd"/>
      <w:r w:rsidRPr="00E5498D">
        <w:rPr>
          <w:rFonts w:ascii="Arial" w:hAnsi="Arial" w:cs="Arial"/>
        </w:rPr>
        <w:t xml:space="preserve">. Nº </w:t>
      </w:r>
      <w:r w:rsidR="007D0BD8">
        <w:rPr>
          <w:rFonts w:ascii="Arial" w:hAnsi="Arial" w:cs="Arial"/>
        </w:rPr>
        <w:t>303</w:t>
      </w:r>
      <w:r w:rsidR="00463509" w:rsidRPr="00E5498D">
        <w:rPr>
          <w:rFonts w:ascii="Arial" w:hAnsi="Arial" w:cs="Arial"/>
        </w:rPr>
        <w:t>/2021 iniciado por la Secretaría de Investigación, Posgrado y Extensión, S/ “</w:t>
      </w:r>
      <w:r w:rsidR="00AD61FB">
        <w:rPr>
          <w:rFonts w:ascii="Arial" w:hAnsi="Arial" w:cs="Arial"/>
        </w:rPr>
        <w:t xml:space="preserve">Capacitación </w:t>
      </w:r>
      <w:r w:rsidR="00AD61FB" w:rsidRPr="00AD61FB">
        <w:rPr>
          <w:rFonts w:ascii="Arial" w:hAnsi="Arial" w:cs="Arial"/>
        </w:rPr>
        <w:t>Gestión de Riesgos de Desastres aplicada a la planificación local</w:t>
      </w:r>
      <w:r w:rsidRPr="00E5498D">
        <w:rPr>
          <w:rFonts w:ascii="Arial" w:hAnsi="Arial" w:cs="Arial"/>
        </w:rPr>
        <w:t>”</w:t>
      </w:r>
      <w:r w:rsidR="00463509" w:rsidRPr="00E5498D">
        <w:rPr>
          <w:rFonts w:ascii="Arial" w:hAnsi="Arial" w:cs="Arial"/>
        </w:rPr>
        <w:t>; y</w:t>
      </w:r>
    </w:p>
    <w:p w14:paraId="1CEA03CF" w14:textId="77777777" w:rsidR="00936E4F" w:rsidRPr="00936E4F" w:rsidRDefault="00936E4F" w:rsidP="00CF3836">
      <w:pPr>
        <w:suppressAutoHyphens/>
        <w:spacing w:after="120"/>
        <w:jc w:val="both"/>
        <w:rPr>
          <w:rFonts w:ascii="Arial" w:hAnsi="Arial" w:cs="Arial"/>
          <w:b/>
          <w:color w:val="auto"/>
          <w:sz w:val="16"/>
          <w:szCs w:val="16"/>
          <w:lang w:eastAsia="ar-SA"/>
        </w:rPr>
      </w:pPr>
    </w:p>
    <w:p w14:paraId="71298403" w14:textId="77777777" w:rsidR="0033302D" w:rsidRPr="0035538A" w:rsidRDefault="0033302D" w:rsidP="00CF3836">
      <w:pPr>
        <w:suppressAutoHyphens/>
        <w:spacing w:after="120"/>
        <w:jc w:val="both"/>
        <w:rPr>
          <w:rFonts w:ascii="Arial" w:hAnsi="Arial" w:cs="Arial"/>
          <w:b/>
          <w:color w:val="auto"/>
          <w:lang w:eastAsia="ar-SA"/>
        </w:rPr>
      </w:pPr>
      <w:r w:rsidRPr="0035538A">
        <w:rPr>
          <w:rFonts w:ascii="Arial" w:hAnsi="Arial" w:cs="Arial"/>
          <w:b/>
          <w:color w:val="auto"/>
          <w:lang w:eastAsia="ar-SA"/>
        </w:rPr>
        <w:t>CONSIDERANDO:</w:t>
      </w:r>
    </w:p>
    <w:p w14:paraId="2B3929F7" w14:textId="29DD8446" w:rsidR="00463509" w:rsidRPr="00463509" w:rsidRDefault="00463509" w:rsidP="00463509">
      <w:pPr>
        <w:suppressAutoHyphens/>
        <w:spacing w:after="120"/>
        <w:ind w:firstLine="709"/>
        <w:jc w:val="both"/>
        <w:rPr>
          <w:rFonts w:ascii="Arial" w:hAnsi="Arial" w:cs="Arial"/>
          <w:color w:val="auto"/>
          <w:lang w:eastAsia="ar-SA"/>
        </w:rPr>
      </w:pPr>
      <w:r w:rsidRPr="00463509">
        <w:rPr>
          <w:rFonts w:ascii="Arial" w:hAnsi="Arial" w:cs="Arial"/>
          <w:color w:val="auto"/>
          <w:lang w:eastAsia="ar-SA"/>
        </w:rPr>
        <w:t xml:space="preserve">Que la </w:t>
      </w:r>
      <w:r w:rsidR="00AD61FB">
        <w:rPr>
          <w:rFonts w:ascii="Arial" w:hAnsi="Arial" w:cs="Arial"/>
          <w:color w:val="auto"/>
          <w:lang w:eastAsia="ar-SA"/>
        </w:rPr>
        <w:t>Dra.</w:t>
      </w:r>
      <w:r w:rsidRPr="00463509">
        <w:rPr>
          <w:rFonts w:ascii="Arial" w:hAnsi="Arial" w:cs="Arial"/>
          <w:color w:val="auto"/>
          <w:lang w:eastAsia="ar-SA"/>
        </w:rPr>
        <w:t xml:space="preserve"> </w:t>
      </w:r>
      <w:r w:rsidR="00AD61FB">
        <w:rPr>
          <w:rFonts w:ascii="Arial" w:hAnsi="Arial" w:cs="Arial"/>
          <w:color w:val="auto"/>
          <w:lang w:eastAsia="ar-SA"/>
        </w:rPr>
        <w:t>Mónica MAZZOLA</w:t>
      </w:r>
      <w:r w:rsidRPr="00463509">
        <w:rPr>
          <w:rFonts w:ascii="Arial" w:hAnsi="Arial" w:cs="Arial"/>
          <w:color w:val="auto"/>
          <w:lang w:eastAsia="ar-SA"/>
        </w:rPr>
        <w:t xml:space="preserve"> eleva una nota a la Secretaria de Investigación, Posgrado y Extensión </w:t>
      </w:r>
      <w:r w:rsidR="00AD61FB">
        <w:rPr>
          <w:rFonts w:ascii="Arial" w:hAnsi="Arial" w:cs="Arial"/>
          <w:color w:val="auto"/>
          <w:lang w:eastAsia="ar-SA"/>
        </w:rPr>
        <w:t xml:space="preserve">a fin de </w:t>
      </w:r>
      <w:r w:rsidRPr="00463509">
        <w:rPr>
          <w:rFonts w:ascii="Arial" w:hAnsi="Arial" w:cs="Arial"/>
          <w:color w:val="auto"/>
          <w:lang w:eastAsia="ar-SA"/>
        </w:rPr>
        <w:t>propone</w:t>
      </w:r>
      <w:r w:rsidR="00AD61FB">
        <w:rPr>
          <w:rFonts w:ascii="Arial" w:hAnsi="Arial" w:cs="Arial"/>
          <w:color w:val="auto"/>
          <w:lang w:eastAsia="ar-SA"/>
        </w:rPr>
        <w:t>r</w:t>
      </w:r>
      <w:r w:rsidRPr="00463509">
        <w:rPr>
          <w:rFonts w:ascii="Arial" w:hAnsi="Arial" w:cs="Arial"/>
          <w:color w:val="auto"/>
          <w:lang w:eastAsia="ar-SA"/>
        </w:rPr>
        <w:t xml:space="preserve"> el dictado de</w:t>
      </w:r>
      <w:r w:rsidR="00AD61FB">
        <w:rPr>
          <w:rFonts w:ascii="Arial" w:hAnsi="Arial" w:cs="Arial"/>
          <w:color w:val="auto"/>
          <w:lang w:eastAsia="ar-SA"/>
        </w:rPr>
        <w:t xml:space="preserve"> </w:t>
      </w:r>
      <w:r w:rsidRPr="00463509">
        <w:rPr>
          <w:rFonts w:ascii="Arial" w:hAnsi="Arial" w:cs="Arial"/>
          <w:color w:val="auto"/>
          <w:lang w:eastAsia="ar-SA"/>
        </w:rPr>
        <w:t>l</w:t>
      </w:r>
      <w:r w:rsidR="00AD61FB">
        <w:rPr>
          <w:rFonts w:ascii="Arial" w:hAnsi="Arial" w:cs="Arial"/>
          <w:color w:val="auto"/>
          <w:lang w:eastAsia="ar-SA"/>
        </w:rPr>
        <w:t>a</w:t>
      </w:r>
      <w:r w:rsidRPr="00463509">
        <w:rPr>
          <w:rFonts w:ascii="Arial" w:hAnsi="Arial" w:cs="Arial"/>
          <w:color w:val="auto"/>
          <w:lang w:eastAsia="ar-SA"/>
        </w:rPr>
        <w:t xml:space="preserve"> </w:t>
      </w:r>
      <w:r w:rsidR="008A0D6A" w:rsidRPr="008A0D6A">
        <w:rPr>
          <w:rFonts w:ascii="Arial" w:hAnsi="Arial" w:cs="Arial"/>
          <w:b/>
          <w:color w:val="auto"/>
          <w:lang w:eastAsia="ar-SA"/>
        </w:rPr>
        <w:t>“</w:t>
      </w:r>
      <w:r w:rsidR="00AD61FB">
        <w:rPr>
          <w:rFonts w:ascii="Arial" w:hAnsi="Arial" w:cs="Arial"/>
          <w:b/>
          <w:color w:val="auto"/>
          <w:lang w:eastAsia="ar-SA"/>
        </w:rPr>
        <w:t xml:space="preserve">Capacitación </w:t>
      </w:r>
      <w:r w:rsidR="00AD61FB" w:rsidRPr="00AD61FB">
        <w:rPr>
          <w:rFonts w:ascii="Arial" w:hAnsi="Arial" w:cs="Arial"/>
          <w:b/>
          <w:color w:val="auto"/>
          <w:lang w:eastAsia="ar-SA"/>
        </w:rPr>
        <w:t>Gestión de Riesgos de Desastres aplicada a la planificación local</w:t>
      </w:r>
      <w:r w:rsidR="008A0D6A" w:rsidRPr="008A0D6A">
        <w:rPr>
          <w:rFonts w:ascii="Arial" w:hAnsi="Arial" w:cs="Arial"/>
          <w:b/>
          <w:color w:val="auto"/>
          <w:lang w:eastAsia="ar-SA"/>
        </w:rPr>
        <w:t>”</w:t>
      </w:r>
      <w:r w:rsidRPr="00AD61FB">
        <w:rPr>
          <w:rFonts w:ascii="Arial" w:hAnsi="Arial" w:cs="Arial"/>
          <w:color w:val="auto"/>
          <w:lang w:eastAsia="ar-SA"/>
        </w:rPr>
        <w:t>.</w:t>
      </w:r>
    </w:p>
    <w:p w14:paraId="3961BD96" w14:textId="15DE9E86" w:rsidR="00AD61FB" w:rsidRDefault="00463509" w:rsidP="00463509">
      <w:pPr>
        <w:suppressAutoHyphens/>
        <w:spacing w:after="120"/>
        <w:ind w:firstLine="709"/>
        <w:jc w:val="both"/>
        <w:rPr>
          <w:rFonts w:ascii="Arial" w:hAnsi="Arial" w:cs="Arial"/>
          <w:color w:val="auto"/>
          <w:lang w:eastAsia="ar-SA"/>
        </w:rPr>
      </w:pPr>
      <w:r w:rsidRPr="00463509">
        <w:rPr>
          <w:rFonts w:ascii="Arial" w:hAnsi="Arial" w:cs="Arial"/>
          <w:color w:val="auto"/>
          <w:lang w:eastAsia="ar-SA"/>
        </w:rPr>
        <w:t xml:space="preserve">Que tendrá como </w:t>
      </w:r>
      <w:r w:rsidR="000D1B2B">
        <w:rPr>
          <w:rFonts w:ascii="Arial" w:hAnsi="Arial" w:cs="Arial"/>
          <w:color w:val="auto"/>
          <w:lang w:eastAsia="ar-SA"/>
        </w:rPr>
        <w:t>docente r</w:t>
      </w:r>
      <w:r w:rsidRPr="00463509">
        <w:rPr>
          <w:rFonts w:ascii="Arial" w:hAnsi="Arial" w:cs="Arial"/>
          <w:color w:val="auto"/>
          <w:lang w:eastAsia="ar-SA"/>
        </w:rPr>
        <w:t xml:space="preserve">esponsable a la </w:t>
      </w:r>
      <w:r w:rsidR="00AD61FB">
        <w:rPr>
          <w:rFonts w:ascii="Arial" w:hAnsi="Arial" w:cs="Arial"/>
          <w:color w:val="auto"/>
          <w:lang w:eastAsia="ar-SA"/>
        </w:rPr>
        <w:t xml:space="preserve">Dra. Mónica MAZZOLA y contará con la colaboración del Ing. Matías BALDITARRA y de las Ing. Eugenia MONTOYA y </w:t>
      </w:r>
      <w:r w:rsidR="00AD61FB" w:rsidRPr="00AD61FB">
        <w:rPr>
          <w:rFonts w:ascii="Arial" w:hAnsi="Arial" w:cs="Arial"/>
          <w:color w:val="auto"/>
          <w:lang w:eastAsia="ar-SA"/>
        </w:rPr>
        <w:t>Romina SCHMIDT</w:t>
      </w:r>
      <w:r w:rsidR="00AD61FB">
        <w:rPr>
          <w:rFonts w:ascii="Arial" w:hAnsi="Arial" w:cs="Arial"/>
          <w:color w:val="auto"/>
          <w:lang w:eastAsia="ar-SA"/>
        </w:rPr>
        <w:t>,</w:t>
      </w:r>
      <w:r w:rsidR="00973413">
        <w:rPr>
          <w:rFonts w:ascii="Arial" w:hAnsi="Arial" w:cs="Arial"/>
          <w:color w:val="auto"/>
          <w:lang w:eastAsia="ar-SA"/>
        </w:rPr>
        <w:t xml:space="preserve"> personal</w:t>
      </w:r>
      <w:r w:rsidR="00AD61FB">
        <w:rPr>
          <w:rFonts w:ascii="Arial" w:hAnsi="Arial" w:cs="Arial"/>
          <w:color w:val="auto"/>
          <w:lang w:eastAsia="ar-SA"/>
        </w:rPr>
        <w:t xml:space="preserve"> técnico de la Dirección de Defensa Civil La Pampa.</w:t>
      </w:r>
    </w:p>
    <w:p w14:paraId="0423DE9A" w14:textId="3ACC74CF" w:rsidR="005D2DE0" w:rsidRDefault="00D71967" w:rsidP="005D2DE0">
      <w:pPr>
        <w:suppressAutoHyphens/>
        <w:spacing w:after="120"/>
        <w:ind w:firstLine="709"/>
        <w:jc w:val="both"/>
        <w:rPr>
          <w:rFonts w:ascii="Arial" w:hAnsi="Arial" w:cs="Arial"/>
          <w:color w:val="auto"/>
          <w:lang w:eastAsia="ar-SA"/>
        </w:rPr>
      </w:pPr>
      <w:r>
        <w:rPr>
          <w:rFonts w:ascii="Arial" w:hAnsi="Arial" w:cs="Arial"/>
          <w:color w:val="auto"/>
          <w:lang w:eastAsia="ar-SA"/>
        </w:rPr>
        <w:t xml:space="preserve">Que la capacitación </w:t>
      </w:r>
      <w:r w:rsidR="005D2DE0">
        <w:rPr>
          <w:rFonts w:ascii="Arial" w:hAnsi="Arial" w:cs="Arial"/>
          <w:color w:val="auto"/>
          <w:lang w:eastAsia="ar-SA"/>
        </w:rPr>
        <w:t xml:space="preserve">de modalidad virtual </w:t>
      </w:r>
      <w:r>
        <w:rPr>
          <w:rFonts w:ascii="Arial" w:hAnsi="Arial" w:cs="Arial"/>
          <w:color w:val="auto"/>
          <w:lang w:eastAsia="ar-SA"/>
        </w:rPr>
        <w:t xml:space="preserve">estará destinada a </w:t>
      </w:r>
      <w:r w:rsidR="005D2DE0">
        <w:rPr>
          <w:rFonts w:ascii="Arial" w:hAnsi="Arial" w:cs="Arial"/>
          <w:color w:val="auto"/>
          <w:lang w:eastAsia="ar-SA"/>
        </w:rPr>
        <w:t>p</w:t>
      </w:r>
      <w:r w:rsidR="005D2DE0" w:rsidRPr="005D2DE0">
        <w:rPr>
          <w:rFonts w:ascii="Arial" w:hAnsi="Arial" w:cs="Arial"/>
          <w:color w:val="auto"/>
          <w:lang w:eastAsia="ar-SA"/>
        </w:rPr>
        <w:t>rofesionales, técnicos, personal de municipalidades y agentes involucrados en la planificación para la prevención de riesgos y atención de las emergencias en el ámbito local y provincial</w:t>
      </w:r>
      <w:r w:rsidR="005D2DE0">
        <w:rPr>
          <w:rFonts w:ascii="Arial" w:hAnsi="Arial" w:cs="Arial"/>
          <w:color w:val="auto"/>
          <w:lang w:eastAsia="ar-SA"/>
        </w:rPr>
        <w:t>;</w:t>
      </w:r>
      <w:r w:rsidR="005D2DE0" w:rsidRPr="005D2DE0">
        <w:rPr>
          <w:rFonts w:ascii="Arial" w:hAnsi="Arial" w:cs="Arial"/>
          <w:color w:val="auto"/>
          <w:lang w:eastAsia="ar-SA"/>
        </w:rPr>
        <w:t xml:space="preserve"> </w:t>
      </w:r>
      <w:r w:rsidR="005D2DE0">
        <w:rPr>
          <w:rFonts w:ascii="Arial" w:hAnsi="Arial" w:cs="Arial"/>
          <w:color w:val="auto"/>
          <w:lang w:eastAsia="ar-SA"/>
        </w:rPr>
        <w:t>y p</w:t>
      </w:r>
      <w:r w:rsidR="005D2DE0" w:rsidRPr="005D2DE0">
        <w:rPr>
          <w:rFonts w:ascii="Arial" w:hAnsi="Arial" w:cs="Arial"/>
          <w:color w:val="auto"/>
          <w:lang w:eastAsia="ar-SA"/>
        </w:rPr>
        <w:t>ersonas interesadas en la planificación y prevención para la respuesta ante desastres</w:t>
      </w:r>
      <w:r w:rsidR="005D2DE0">
        <w:rPr>
          <w:rFonts w:ascii="Arial" w:hAnsi="Arial" w:cs="Arial"/>
          <w:color w:val="auto"/>
          <w:lang w:eastAsia="ar-SA"/>
        </w:rPr>
        <w:t>.</w:t>
      </w:r>
    </w:p>
    <w:p w14:paraId="6DF57FD3" w14:textId="26A24D90" w:rsidR="00AD61FB" w:rsidRDefault="005D2DE0" w:rsidP="005D2DE0">
      <w:pPr>
        <w:suppressAutoHyphens/>
        <w:spacing w:after="120"/>
        <w:ind w:firstLine="709"/>
        <w:jc w:val="both"/>
        <w:rPr>
          <w:rFonts w:ascii="Arial" w:hAnsi="Arial" w:cs="Arial"/>
          <w:color w:val="auto"/>
          <w:lang w:eastAsia="ar-SA"/>
        </w:rPr>
      </w:pPr>
      <w:r>
        <w:rPr>
          <w:rFonts w:ascii="Arial" w:hAnsi="Arial" w:cs="Arial"/>
          <w:color w:val="auto"/>
          <w:lang w:eastAsia="ar-SA"/>
        </w:rPr>
        <w:t>Que la misma estará disponible en el campus virtual de la Facultad de Ciencias Exactas y Naturales desde el 25 de junio hasta el 15 se septiembre de 2021.</w:t>
      </w:r>
    </w:p>
    <w:p w14:paraId="1D4E0B8D" w14:textId="14E95FBF" w:rsidR="00463509" w:rsidRPr="00463509" w:rsidRDefault="00463509" w:rsidP="00463509">
      <w:pPr>
        <w:suppressAutoHyphens/>
        <w:spacing w:after="120"/>
        <w:ind w:firstLine="709"/>
        <w:jc w:val="both"/>
        <w:rPr>
          <w:rFonts w:ascii="Arial" w:hAnsi="Arial" w:cs="Arial"/>
          <w:color w:val="auto"/>
          <w:lang w:eastAsia="ar-SA"/>
        </w:rPr>
      </w:pPr>
      <w:r w:rsidRPr="00463509">
        <w:rPr>
          <w:rFonts w:ascii="Arial" w:hAnsi="Arial" w:cs="Arial"/>
          <w:color w:val="auto"/>
          <w:lang w:eastAsia="ar-SA"/>
        </w:rPr>
        <w:t xml:space="preserve">Que cuenta con los avales </w:t>
      </w:r>
      <w:r w:rsidRPr="005C6F66">
        <w:rPr>
          <w:rFonts w:ascii="Arial" w:hAnsi="Arial" w:cs="Arial"/>
          <w:color w:val="auto"/>
          <w:lang w:eastAsia="ar-SA"/>
        </w:rPr>
        <w:t>de</w:t>
      </w:r>
      <w:r w:rsidR="00D71967">
        <w:rPr>
          <w:rFonts w:ascii="Arial" w:hAnsi="Arial" w:cs="Arial"/>
          <w:color w:val="auto"/>
          <w:lang w:eastAsia="ar-SA"/>
        </w:rPr>
        <w:t xml:space="preserve"> la Dirección de Defensa Civil La Pampa, </w:t>
      </w:r>
      <w:r w:rsidR="006D4A2C" w:rsidRPr="005C6F66">
        <w:rPr>
          <w:rFonts w:ascii="Arial" w:hAnsi="Arial" w:cs="Arial"/>
          <w:color w:val="auto"/>
          <w:lang w:eastAsia="ar-SA"/>
        </w:rPr>
        <w:t>y</w:t>
      </w:r>
      <w:r w:rsidRPr="00463509">
        <w:rPr>
          <w:rFonts w:ascii="Arial" w:hAnsi="Arial" w:cs="Arial"/>
          <w:color w:val="auto"/>
          <w:lang w:eastAsia="ar-SA"/>
        </w:rPr>
        <w:t xml:space="preserve"> de las Secretarías Académica y de Investigación, Posgrado y Extensión.</w:t>
      </w:r>
    </w:p>
    <w:p w14:paraId="114FB3C5" w14:textId="49D5090D" w:rsidR="00463509" w:rsidRDefault="00463509" w:rsidP="00463509">
      <w:pPr>
        <w:suppressAutoHyphens/>
        <w:spacing w:after="120"/>
        <w:ind w:firstLine="709"/>
        <w:jc w:val="both"/>
        <w:rPr>
          <w:rFonts w:ascii="Arial" w:hAnsi="Arial" w:cs="Arial"/>
          <w:color w:val="auto"/>
          <w:lang w:eastAsia="ar-SA"/>
        </w:rPr>
      </w:pPr>
      <w:r w:rsidRPr="00463509">
        <w:rPr>
          <w:rFonts w:ascii="Arial" w:hAnsi="Arial" w:cs="Arial"/>
          <w:color w:val="auto"/>
          <w:lang w:eastAsia="ar-SA"/>
        </w:rPr>
        <w:t>Que se presentan además, características de</w:t>
      </w:r>
      <w:r w:rsidR="00D71967">
        <w:rPr>
          <w:rFonts w:ascii="Arial" w:hAnsi="Arial" w:cs="Arial"/>
          <w:color w:val="auto"/>
          <w:lang w:eastAsia="ar-SA"/>
        </w:rPr>
        <w:t xml:space="preserve"> </w:t>
      </w:r>
      <w:r w:rsidRPr="00463509">
        <w:rPr>
          <w:rFonts w:ascii="Arial" w:hAnsi="Arial" w:cs="Arial"/>
          <w:color w:val="auto"/>
          <w:lang w:eastAsia="ar-SA"/>
        </w:rPr>
        <w:t>l</w:t>
      </w:r>
      <w:r w:rsidR="00D71967">
        <w:rPr>
          <w:rFonts w:ascii="Arial" w:hAnsi="Arial" w:cs="Arial"/>
          <w:color w:val="auto"/>
          <w:lang w:eastAsia="ar-SA"/>
        </w:rPr>
        <w:t>a</w:t>
      </w:r>
      <w:r w:rsidRPr="00463509">
        <w:rPr>
          <w:rFonts w:ascii="Arial" w:hAnsi="Arial" w:cs="Arial"/>
          <w:color w:val="auto"/>
          <w:lang w:eastAsia="ar-SA"/>
        </w:rPr>
        <w:t xml:space="preserve"> </w:t>
      </w:r>
      <w:r w:rsidR="00D71967">
        <w:rPr>
          <w:rFonts w:ascii="Arial" w:hAnsi="Arial" w:cs="Arial"/>
          <w:color w:val="auto"/>
          <w:lang w:eastAsia="ar-SA"/>
        </w:rPr>
        <w:t>capacitación</w:t>
      </w:r>
      <w:r w:rsidRPr="00463509">
        <w:rPr>
          <w:rFonts w:ascii="Arial" w:hAnsi="Arial" w:cs="Arial"/>
          <w:color w:val="auto"/>
          <w:lang w:eastAsia="ar-SA"/>
        </w:rPr>
        <w:t xml:space="preserve"> como </w:t>
      </w:r>
      <w:r w:rsidR="00D71967">
        <w:rPr>
          <w:rFonts w:ascii="Arial" w:hAnsi="Arial" w:cs="Arial"/>
          <w:color w:val="auto"/>
          <w:lang w:eastAsia="ar-SA"/>
        </w:rPr>
        <w:t xml:space="preserve">antecedentes y </w:t>
      </w:r>
      <w:r w:rsidRPr="00463509">
        <w:rPr>
          <w:rFonts w:ascii="Arial" w:hAnsi="Arial" w:cs="Arial"/>
          <w:color w:val="auto"/>
          <w:lang w:eastAsia="ar-SA"/>
        </w:rPr>
        <w:t>fundamentación, objetivos</w:t>
      </w:r>
      <w:r w:rsidR="00D71967">
        <w:rPr>
          <w:rFonts w:ascii="Arial" w:hAnsi="Arial" w:cs="Arial"/>
          <w:color w:val="auto"/>
          <w:lang w:eastAsia="ar-SA"/>
        </w:rPr>
        <w:t>, carga horaria, bibliografía,</w:t>
      </w:r>
      <w:r w:rsidRPr="00463509">
        <w:rPr>
          <w:rFonts w:ascii="Arial" w:hAnsi="Arial" w:cs="Arial"/>
          <w:color w:val="auto"/>
          <w:lang w:eastAsia="ar-SA"/>
        </w:rPr>
        <w:t xml:space="preserve"> arancel y requisitos de </w:t>
      </w:r>
      <w:r w:rsidR="00266DF1">
        <w:rPr>
          <w:rFonts w:ascii="Arial" w:hAnsi="Arial" w:cs="Arial"/>
          <w:color w:val="auto"/>
          <w:lang w:eastAsia="ar-SA"/>
        </w:rPr>
        <w:t>certific</w:t>
      </w:r>
      <w:r w:rsidRPr="00463509">
        <w:rPr>
          <w:rFonts w:ascii="Arial" w:hAnsi="Arial" w:cs="Arial"/>
          <w:color w:val="auto"/>
          <w:lang w:eastAsia="ar-SA"/>
        </w:rPr>
        <w:t>ación.</w:t>
      </w:r>
    </w:p>
    <w:p w14:paraId="622C3024" w14:textId="7742C307" w:rsidR="00936E4F" w:rsidRDefault="00936E4F" w:rsidP="00463509">
      <w:pPr>
        <w:suppressAutoHyphens/>
        <w:spacing w:after="120"/>
        <w:ind w:firstLine="709"/>
        <w:jc w:val="both"/>
        <w:rPr>
          <w:rFonts w:ascii="Arial" w:hAnsi="Arial" w:cs="Arial"/>
          <w:color w:val="auto"/>
          <w:lang w:eastAsia="ar-SA"/>
        </w:rPr>
      </w:pPr>
      <w:r>
        <w:rPr>
          <w:rFonts w:ascii="Arial" w:hAnsi="Arial" w:cs="Arial"/>
          <w:color w:val="auto"/>
          <w:lang w:eastAsia="ar-SA"/>
        </w:rPr>
        <w:t>Que en la sesión ordinaria del día 03 de junio de 2021, el Consejo Directivo aprobó, por unanimidad, el despacho de la Comisión de Extensión, Difusión y Becas.</w:t>
      </w:r>
    </w:p>
    <w:p w14:paraId="76A9E345" w14:textId="77777777" w:rsidR="0033302D" w:rsidRPr="0035538A" w:rsidRDefault="0033302D" w:rsidP="00BD523A">
      <w:pPr>
        <w:suppressAutoHyphens/>
        <w:spacing w:line="276" w:lineRule="auto"/>
        <w:jc w:val="both"/>
        <w:rPr>
          <w:rFonts w:ascii="Arial" w:hAnsi="Arial" w:cs="Arial"/>
          <w:b/>
          <w:color w:val="auto"/>
          <w:lang w:eastAsia="ar-SA"/>
        </w:rPr>
      </w:pPr>
      <w:r w:rsidRPr="0035538A">
        <w:rPr>
          <w:rFonts w:ascii="Arial" w:hAnsi="Arial" w:cs="Arial"/>
          <w:b/>
          <w:color w:val="auto"/>
          <w:lang w:eastAsia="ar-SA"/>
        </w:rPr>
        <w:t>POR ELLO:</w:t>
      </w:r>
    </w:p>
    <w:p w14:paraId="6E80B863" w14:textId="77777777" w:rsidR="00E571EA" w:rsidRPr="0035538A" w:rsidRDefault="00E571EA" w:rsidP="00E571EA">
      <w:pPr>
        <w:suppressAutoHyphens/>
        <w:spacing w:line="276" w:lineRule="auto"/>
        <w:jc w:val="center"/>
        <w:rPr>
          <w:rFonts w:ascii="Arial" w:hAnsi="Arial" w:cs="Arial"/>
          <w:b/>
          <w:color w:val="auto"/>
          <w:lang w:eastAsia="ar-SA"/>
        </w:rPr>
      </w:pPr>
      <w:r w:rsidRPr="0035538A">
        <w:rPr>
          <w:rFonts w:ascii="Arial" w:hAnsi="Arial" w:cs="Arial"/>
          <w:b/>
          <w:color w:val="auto"/>
          <w:lang w:eastAsia="ar-SA"/>
        </w:rPr>
        <w:t>EL CONSEJO DIRECTIVO DE LA FACULTAD</w:t>
      </w:r>
    </w:p>
    <w:p w14:paraId="5B2EA493" w14:textId="77777777" w:rsidR="00E571EA" w:rsidRPr="0035538A" w:rsidRDefault="00E571EA" w:rsidP="00E571EA">
      <w:pPr>
        <w:suppressAutoHyphens/>
        <w:spacing w:line="276" w:lineRule="auto"/>
        <w:jc w:val="center"/>
        <w:rPr>
          <w:rFonts w:ascii="Arial" w:hAnsi="Arial" w:cs="Arial"/>
          <w:b/>
          <w:color w:val="auto"/>
          <w:lang w:eastAsia="ar-SA"/>
        </w:rPr>
      </w:pPr>
      <w:r w:rsidRPr="0035538A">
        <w:rPr>
          <w:rFonts w:ascii="Arial" w:hAnsi="Arial" w:cs="Arial"/>
          <w:b/>
          <w:color w:val="auto"/>
          <w:lang w:eastAsia="ar-SA"/>
        </w:rPr>
        <w:t>DE CIENCIAS EXACTAS Y NATURALES</w:t>
      </w:r>
    </w:p>
    <w:p w14:paraId="276C89EC" w14:textId="77777777" w:rsidR="00BD523A" w:rsidRDefault="00E571EA" w:rsidP="00E571EA">
      <w:pPr>
        <w:suppressAutoHyphens/>
        <w:spacing w:line="276" w:lineRule="auto"/>
        <w:jc w:val="center"/>
        <w:rPr>
          <w:rFonts w:ascii="Arial" w:hAnsi="Arial" w:cs="Arial"/>
          <w:b/>
          <w:color w:val="auto"/>
          <w:lang w:eastAsia="ar-SA"/>
        </w:rPr>
      </w:pPr>
      <w:r w:rsidRPr="0035538A">
        <w:rPr>
          <w:rFonts w:ascii="Arial" w:hAnsi="Arial" w:cs="Arial"/>
          <w:b/>
          <w:color w:val="auto"/>
          <w:lang w:eastAsia="ar-SA"/>
        </w:rPr>
        <w:t>R E S U E L V E:</w:t>
      </w:r>
    </w:p>
    <w:p w14:paraId="051BF747" w14:textId="77777777" w:rsidR="00936E4F" w:rsidRPr="00936E4F" w:rsidRDefault="00936E4F" w:rsidP="00E571EA">
      <w:pPr>
        <w:suppressAutoHyphens/>
        <w:spacing w:line="276" w:lineRule="auto"/>
        <w:jc w:val="center"/>
        <w:rPr>
          <w:rFonts w:ascii="Arial" w:hAnsi="Arial" w:cs="Arial"/>
          <w:b/>
          <w:color w:val="auto"/>
          <w:sz w:val="16"/>
          <w:szCs w:val="16"/>
          <w:lang w:eastAsia="ar-SA"/>
        </w:rPr>
      </w:pPr>
    </w:p>
    <w:p w14:paraId="7246371A" w14:textId="77777777" w:rsidR="00936E4F" w:rsidRDefault="00AC3220" w:rsidP="00E4567A">
      <w:pPr>
        <w:pStyle w:val="ARTCULO"/>
        <w:ind w:left="0" w:firstLine="0"/>
      </w:pPr>
      <w:r>
        <w:t>Otorgar el aval académico a</w:t>
      </w:r>
      <w:r w:rsidR="00973413">
        <w:t xml:space="preserve"> </w:t>
      </w:r>
      <w:r>
        <w:t>l</w:t>
      </w:r>
      <w:r w:rsidR="00973413">
        <w:t>a</w:t>
      </w:r>
      <w:r>
        <w:t xml:space="preserve"> </w:t>
      </w:r>
      <w:r w:rsidR="00973413" w:rsidRPr="008A0D6A">
        <w:rPr>
          <w:b/>
        </w:rPr>
        <w:t>“</w:t>
      </w:r>
      <w:r w:rsidR="00973413">
        <w:rPr>
          <w:b/>
        </w:rPr>
        <w:t xml:space="preserve">Capacitación </w:t>
      </w:r>
      <w:r w:rsidR="00973413" w:rsidRPr="00AD61FB">
        <w:rPr>
          <w:b/>
        </w:rPr>
        <w:t>Gestión de Riesgos de Desastres aplicada a la planificación local</w:t>
      </w:r>
      <w:r w:rsidR="00973413" w:rsidRPr="008A0D6A">
        <w:rPr>
          <w:b/>
        </w:rPr>
        <w:t>”</w:t>
      </w:r>
      <w:r w:rsidR="00463509" w:rsidRPr="00463509">
        <w:t xml:space="preserve">, que tendrá como </w:t>
      </w:r>
      <w:r w:rsidR="000D1B2B">
        <w:t>d</w:t>
      </w:r>
      <w:r w:rsidR="00463509" w:rsidRPr="00463509">
        <w:t xml:space="preserve">ocente </w:t>
      </w:r>
      <w:r w:rsidR="000D1B2B">
        <w:t>r</w:t>
      </w:r>
      <w:r w:rsidR="00463509" w:rsidRPr="00463509">
        <w:t xml:space="preserve">esponsable </w:t>
      </w:r>
      <w:r w:rsidR="00973413" w:rsidRPr="00463509">
        <w:t xml:space="preserve">la </w:t>
      </w:r>
      <w:r w:rsidR="00973413">
        <w:t xml:space="preserve">Dra. Mónica MAZZOLA (DNI </w:t>
      </w:r>
      <w:r w:rsidR="00266DF1">
        <w:t>20.885.024</w:t>
      </w:r>
      <w:r w:rsidR="00973413">
        <w:t xml:space="preserve">) y como </w:t>
      </w:r>
      <w:r w:rsidR="000D1B2B">
        <w:t xml:space="preserve">docentes </w:t>
      </w:r>
      <w:r w:rsidR="00C15B3E">
        <w:t>corresponsables</w:t>
      </w:r>
      <w:r w:rsidR="00973413">
        <w:t xml:space="preserve"> al Ing. Matías BALDITARRA</w:t>
      </w:r>
      <w:r w:rsidR="00266DF1">
        <w:t xml:space="preserve"> (DNI 36.770.293)</w:t>
      </w:r>
      <w:r w:rsidR="00973413">
        <w:t xml:space="preserve"> y</w:t>
      </w:r>
      <w:r w:rsidR="00266DF1">
        <w:t xml:space="preserve"> a</w:t>
      </w:r>
      <w:r w:rsidR="00973413">
        <w:t xml:space="preserve"> las </w:t>
      </w:r>
    </w:p>
    <w:p w14:paraId="085CB093" w14:textId="5EABEFD0" w:rsidR="00936E4F" w:rsidRPr="00936E4F" w:rsidRDefault="00936E4F" w:rsidP="00936E4F">
      <w:pPr>
        <w:pStyle w:val="ARTCULO"/>
        <w:numPr>
          <w:ilvl w:val="0"/>
          <w:numId w:val="0"/>
        </w:numPr>
        <w:ind w:left="360" w:hanging="360"/>
        <w:rPr>
          <w:b/>
        </w:rPr>
      </w:pPr>
      <w:r w:rsidRPr="00936E4F">
        <w:rPr>
          <w:b/>
        </w:rPr>
        <w:lastRenderedPageBreak/>
        <w:t>CORRESPONDE A LA RESOLUCIÓN Nº 233/2021 CD</w:t>
      </w:r>
    </w:p>
    <w:p w14:paraId="5FA779F1" w14:textId="0ABCCEF8" w:rsidR="0035538A" w:rsidRDefault="00973413" w:rsidP="00936E4F">
      <w:pPr>
        <w:pStyle w:val="ARTCULO"/>
        <w:numPr>
          <w:ilvl w:val="0"/>
          <w:numId w:val="0"/>
        </w:numPr>
      </w:pPr>
      <w:r>
        <w:t>Ing. Eugenia MONTOYA</w:t>
      </w:r>
      <w:r w:rsidR="00266DF1">
        <w:t xml:space="preserve"> (DNI 35.284.814)</w:t>
      </w:r>
      <w:r>
        <w:t xml:space="preserve"> y </w:t>
      </w:r>
      <w:r w:rsidRPr="00AD61FB">
        <w:t>Romina SCHMIDT</w:t>
      </w:r>
      <w:r>
        <w:t xml:space="preserve"> (DNI</w:t>
      </w:r>
      <w:r w:rsidR="003A6890">
        <w:t xml:space="preserve"> </w:t>
      </w:r>
      <w:r>
        <w:t xml:space="preserve">29.590.226), </w:t>
      </w:r>
      <w:r w:rsidR="00463509" w:rsidRPr="00463509">
        <w:t>y cuyas características constan en el Anexo I de la presente Resolución.-</w:t>
      </w:r>
    </w:p>
    <w:p w14:paraId="7630C64E" w14:textId="54A20A8B" w:rsidR="00CF3836" w:rsidRPr="0035538A" w:rsidRDefault="00CF3836" w:rsidP="00E4567A">
      <w:pPr>
        <w:pStyle w:val="ARTCULO"/>
        <w:ind w:left="0" w:firstLine="0"/>
      </w:pPr>
      <w:r w:rsidRPr="0035538A">
        <w:t>Extender por Secretaría de Investigación, Posgrado y Extensión los certificados a los</w:t>
      </w:r>
      <w:r w:rsidR="00CB00CA" w:rsidRPr="0035538A">
        <w:t xml:space="preserve"> y las</w:t>
      </w:r>
      <w:r w:rsidRPr="0035538A">
        <w:t xml:space="preserve"> </w:t>
      </w:r>
      <w:r w:rsidR="007149BA" w:rsidRPr="0035538A">
        <w:t>asistentes</w:t>
      </w:r>
      <w:r w:rsidR="00981081" w:rsidRPr="0035538A">
        <w:t xml:space="preserve"> y responsable</w:t>
      </w:r>
      <w:r w:rsidR="00CB2D48" w:rsidRPr="0035538A">
        <w:t>s</w:t>
      </w:r>
      <w:r w:rsidRPr="0035538A">
        <w:t xml:space="preserve"> del dictado de</w:t>
      </w:r>
      <w:r w:rsidR="00266DF1">
        <w:t xml:space="preserve"> </w:t>
      </w:r>
      <w:r w:rsidRPr="0035538A">
        <w:t>l</w:t>
      </w:r>
      <w:r w:rsidR="00266DF1">
        <w:t>a</w:t>
      </w:r>
      <w:r w:rsidRPr="0035538A">
        <w:t xml:space="preserve"> </w:t>
      </w:r>
      <w:r w:rsidR="00266DF1">
        <w:t>Capacitación</w:t>
      </w:r>
      <w:r w:rsidRPr="0035538A">
        <w:t xml:space="preserve"> mencionad</w:t>
      </w:r>
      <w:r w:rsidR="00266DF1">
        <w:t>a</w:t>
      </w:r>
      <w:r w:rsidRPr="0035538A">
        <w:t xml:space="preserve"> en el artículo 1º.-</w:t>
      </w:r>
    </w:p>
    <w:p w14:paraId="4834A090" w14:textId="5776A054" w:rsidR="00220A35" w:rsidRPr="0035538A" w:rsidRDefault="00357D01" w:rsidP="00D61948">
      <w:pPr>
        <w:spacing w:after="120" w:line="276" w:lineRule="auto"/>
        <w:jc w:val="both"/>
        <w:rPr>
          <w:rFonts w:ascii="Arial" w:hAnsi="Arial" w:cs="Arial"/>
          <w:color w:val="auto"/>
          <w:lang w:eastAsia="ar-SA"/>
        </w:rPr>
      </w:pPr>
      <w:r>
        <w:rPr>
          <w:rFonts w:ascii="Arial" w:hAnsi="Arial" w:cs="Arial"/>
          <w:b/>
          <w:color w:val="auto"/>
          <w:lang w:eastAsia="ar-SA"/>
        </w:rPr>
        <w:t>ARTÍCULO 3</w:t>
      </w:r>
      <w:r w:rsidR="00CF3836" w:rsidRPr="0035538A">
        <w:rPr>
          <w:rFonts w:ascii="Arial" w:hAnsi="Arial" w:cs="Arial"/>
          <w:b/>
          <w:color w:val="auto"/>
          <w:lang w:eastAsia="ar-SA"/>
        </w:rPr>
        <w:t xml:space="preserve">º.- </w:t>
      </w:r>
      <w:r w:rsidR="00E571EA" w:rsidRPr="0035538A">
        <w:rPr>
          <w:rFonts w:ascii="Arial" w:hAnsi="Arial" w:cs="Arial"/>
          <w:color w:val="auto"/>
          <w:lang w:eastAsia="ar-SA"/>
        </w:rPr>
        <w:t xml:space="preserve">Regístrese, comuníquese. Pase a conocimiento de las Secretarías </w:t>
      </w:r>
      <w:r w:rsidR="00B828B8" w:rsidRPr="0035538A">
        <w:rPr>
          <w:rFonts w:ascii="Arial" w:hAnsi="Arial" w:cs="Arial"/>
          <w:color w:val="auto"/>
          <w:lang w:eastAsia="ar-SA"/>
        </w:rPr>
        <w:t xml:space="preserve">Académica, </w:t>
      </w:r>
      <w:r w:rsidR="00E571EA" w:rsidRPr="0035538A">
        <w:rPr>
          <w:rFonts w:ascii="Arial" w:hAnsi="Arial" w:cs="Arial"/>
          <w:color w:val="auto"/>
          <w:lang w:eastAsia="ar-SA"/>
        </w:rPr>
        <w:t>de Investigaci</w:t>
      </w:r>
      <w:r w:rsidR="00B828B8" w:rsidRPr="0035538A">
        <w:rPr>
          <w:rFonts w:ascii="Arial" w:hAnsi="Arial" w:cs="Arial"/>
          <w:color w:val="auto"/>
          <w:lang w:eastAsia="ar-SA"/>
        </w:rPr>
        <w:t>ón, Posgrado y Extensión y de la</w:t>
      </w:r>
      <w:r w:rsidR="00E571EA" w:rsidRPr="0035538A">
        <w:rPr>
          <w:rFonts w:ascii="Arial" w:hAnsi="Arial" w:cs="Arial"/>
          <w:color w:val="auto"/>
          <w:lang w:eastAsia="ar-SA"/>
        </w:rPr>
        <w:t xml:space="preserve">s </w:t>
      </w:r>
      <w:r w:rsidR="00266DF1">
        <w:rPr>
          <w:rFonts w:ascii="Arial" w:hAnsi="Arial" w:cs="Arial"/>
          <w:color w:val="auto"/>
          <w:lang w:eastAsia="ar-SA"/>
        </w:rPr>
        <w:t xml:space="preserve">personas </w:t>
      </w:r>
      <w:r w:rsidR="00E571EA" w:rsidRPr="0035538A">
        <w:rPr>
          <w:rFonts w:ascii="Arial" w:hAnsi="Arial" w:cs="Arial"/>
          <w:color w:val="auto"/>
          <w:lang w:eastAsia="ar-SA"/>
        </w:rPr>
        <w:t>interesad</w:t>
      </w:r>
      <w:r w:rsidR="00B828B8" w:rsidRPr="0035538A">
        <w:rPr>
          <w:rFonts w:ascii="Arial" w:hAnsi="Arial" w:cs="Arial"/>
          <w:color w:val="auto"/>
          <w:lang w:eastAsia="ar-SA"/>
        </w:rPr>
        <w:t>a</w:t>
      </w:r>
      <w:r w:rsidR="00E571EA" w:rsidRPr="0035538A">
        <w:rPr>
          <w:rFonts w:ascii="Arial" w:hAnsi="Arial" w:cs="Arial"/>
          <w:color w:val="auto"/>
          <w:lang w:eastAsia="ar-SA"/>
        </w:rPr>
        <w:t>s. Cumplido, vuelva.-</w:t>
      </w:r>
      <w:r w:rsidR="00CF3836" w:rsidRPr="0035538A">
        <w:rPr>
          <w:rFonts w:ascii="Arial" w:hAnsi="Arial" w:cs="Arial"/>
          <w:color w:val="auto"/>
          <w:lang w:eastAsia="ar-SA"/>
        </w:rPr>
        <w:t xml:space="preserve"> </w:t>
      </w:r>
    </w:p>
    <w:p w14:paraId="26008277" w14:textId="77777777" w:rsidR="00220A35" w:rsidRPr="0035538A" w:rsidRDefault="00220A35" w:rsidP="0033302D">
      <w:pPr>
        <w:suppressAutoHyphens/>
        <w:jc w:val="both"/>
        <w:rPr>
          <w:rFonts w:ascii="Arial" w:hAnsi="Arial" w:cs="Arial"/>
          <w:color w:val="auto"/>
          <w:lang w:eastAsia="ar-SA"/>
        </w:rPr>
      </w:pPr>
    </w:p>
    <w:p w14:paraId="7C99D403" w14:textId="77777777" w:rsidR="00B54AB2" w:rsidRPr="0035538A" w:rsidRDefault="00744C80">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t xml:space="preserve">         </w:t>
      </w:r>
    </w:p>
    <w:p w14:paraId="04241E1F" w14:textId="77777777" w:rsidR="00266DF1" w:rsidRDefault="00266DF1">
      <w:pPr>
        <w:suppressAutoHyphens/>
        <w:jc w:val="both"/>
        <w:rPr>
          <w:rFonts w:ascii="Arial" w:eastAsia="SimSun" w:hAnsi="Arial" w:cs="Arial"/>
          <w:b/>
          <w:color w:val="auto"/>
          <w:kern w:val="1"/>
          <w:lang w:eastAsia="en-US"/>
        </w:rPr>
      </w:pPr>
    </w:p>
    <w:p w14:paraId="78A43598" w14:textId="77777777" w:rsidR="00266DF1" w:rsidRDefault="00266DF1">
      <w:pPr>
        <w:suppressAutoHyphens/>
        <w:jc w:val="both"/>
        <w:rPr>
          <w:rFonts w:ascii="Arial" w:eastAsia="SimSun" w:hAnsi="Arial" w:cs="Arial"/>
          <w:b/>
          <w:color w:val="auto"/>
          <w:kern w:val="1"/>
          <w:lang w:eastAsia="en-US"/>
        </w:rPr>
      </w:pPr>
    </w:p>
    <w:p w14:paraId="4EA8FA1C" w14:textId="77777777" w:rsidR="00266DF1" w:rsidRDefault="00266DF1">
      <w:pPr>
        <w:suppressAutoHyphens/>
        <w:jc w:val="both"/>
        <w:rPr>
          <w:rFonts w:ascii="Arial" w:eastAsia="SimSun" w:hAnsi="Arial" w:cs="Arial"/>
          <w:b/>
          <w:color w:val="auto"/>
          <w:kern w:val="1"/>
          <w:lang w:eastAsia="en-US"/>
        </w:rPr>
      </w:pPr>
    </w:p>
    <w:p w14:paraId="438FE19C" w14:textId="77777777" w:rsidR="00266DF1" w:rsidRDefault="00266DF1">
      <w:pPr>
        <w:suppressAutoHyphens/>
        <w:jc w:val="both"/>
        <w:rPr>
          <w:rFonts w:ascii="Arial" w:eastAsia="SimSun" w:hAnsi="Arial" w:cs="Arial"/>
          <w:b/>
          <w:color w:val="auto"/>
          <w:kern w:val="1"/>
          <w:lang w:eastAsia="en-US"/>
        </w:rPr>
      </w:pPr>
    </w:p>
    <w:p w14:paraId="01CEE48F" w14:textId="77777777" w:rsidR="00266DF1" w:rsidRDefault="00266DF1">
      <w:pPr>
        <w:suppressAutoHyphens/>
        <w:jc w:val="both"/>
        <w:rPr>
          <w:rFonts w:ascii="Arial" w:eastAsia="SimSun" w:hAnsi="Arial" w:cs="Arial"/>
          <w:b/>
          <w:color w:val="auto"/>
          <w:kern w:val="1"/>
          <w:lang w:eastAsia="en-US"/>
        </w:rPr>
      </w:pPr>
    </w:p>
    <w:p w14:paraId="7922EEFA" w14:textId="77777777" w:rsidR="00266DF1" w:rsidRDefault="00266DF1">
      <w:pPr>
        <w:suppressAutoHyphens/>
        <w:jc w:val="both"/>
        <w:rPr>
          <w:rFonts w:ascii="Arial" w:eastAsia="SimSun" w:hAnsi="Arial" w:cs="Arial"/>
          <w:b/>
          <w:color w:val="auto"/>
          <w:kern w:val="1"/>
          <w:lang w:eastAsia="en-US"/>
        </w:rPr>
      </w:pPr>
    </w:p>
    <w:p w14:paraId="4C36F365" w14:textId="77777777" w:rsidR="00266DF1" w:rsidRDefault="00266DF1">
      <w:pPr>
        <w:suppressAutoHyphens/>
        <w:jc w:val="both"/>
        <w:rPr>
          <w:rFonts w:ascii="Arial" w:eastAsia="SimSun" w:hAnsi="Arial" w:cs="Arial"/>
          <w:b/>
          <w:color w:val="auto"/>
          <w:kern w:val="1"/>
          <w:lang w:eastAsia="en-US"/>
        </w:rPr>
      </w:pPr>
    </w:p>
    <w:p w14:paraId="73243CEF" w14:textId="77777777" w:rsidR="00266DF1" w:rsidRDefault="00266DF1">
      <w:pPr>
        <w:suppressAutoHyphens/>
        <w:jc w:val="both"/>
        <w:rPr>
          <w:rFonts w:ascii="Arial" w:eastAsia="SimSun" w:hAnsi="Arial" w:cs="Arial"/>
          <w:b/>
          <w:color w:val="auto"/>
          <w:kern w:val="1"/>
          <w:lang w:eastAsia="en-US"/>
        </w:rPr>
      </w:pPr>
    </w:p>
    <w:p w14:paraId="50429575" w14:textId="77777777" w:rsidR="00266DF1" w:rsidRDefault="00266DF1">
      <w:pPr>
        <w:suppressAutoHyphens/>
        <w:jc w:val="both"/>
        <w:rPr>
          <w:rFonts w:ascii="Arial" w:eastAsia="SimSun" w:hAnsi="Arial" w:cs="Arial"/>
          <w:b/>
          <w:color w:val="auto"/>
          <w:kern w:val="1"/>
          <w:lang w:eastAsia="en-US"/>
        </w:rPr>
      </w:pPr>
    </w:p>
    <w:p w14:paraId="256C946E" w14:textId="77777777" w:rsidR="00266DF1" w:rsidRDefault="00266DF1">
      <w:pPr>
        <w:suppressAutoHyphens/>
        <w:jc w:val="both"/>
        <w:rPr>
          <w:rFonts w:ascii="Arial" w:eastAsia="SimSun" w:hAnsi="Arial" w:cs="Arial"/>
          <w:b/>
          <w:color w:val="auto"/>
          <w:kern w:val="1"/>
          <w:lang w:eastAsia="en-US"/>
        </w:rPr>
      </w:pPr>
    </w:p>
    <w:p w14:paraId="5186FB27" w14:textId="77777777" w:rsidR="00266DF1" w:rsidRDefault="00266DF1">
      <w:pPr>
        <w:suppressAutoHyphens/>
        <w:jc w:val="both"/>
        <w:rPr>
          <w:rFonts w:ascii="Arial" w:eastAsia="SimSun" w:hAnsi="Arial" w:cs="Arial"/>
          <w:b/>
          <w:color w:val="auto"/>
          <w:kern w:val="1"/>
          <w:lang w:eastAsia="en-US"/>
        </w:rPr>
      </w:pPr>
    </w:p>
    <w:p w14:paraId="425DF40A" w14:textId="77777777" w:rsidR="00266DF1" w:rsidRDefault="00266DF1">
      <w:pPr>
        <w:suppressAutoHyphens/>
        <w:jc w:val="both"/>
        <w:rPr>
          <w:rFonts w:ascii="Arial" w:eastAsia="SimSun" w:hAnsi="Arial" w:cs="Arial"/>
          <w:b/>
          <w:color w:val="auto"/>
          <w:kern w:val="1"/>
          <w:lang w:eastAsia="en-US"/>
        </w:rPr>
      </w:pPr>
    </w:p>
    <w:p w14:paraId="2967FA8D" w14:textId="77777777" w:rsidR="00266DF1" w:rsidRDefault="00266DF1">
      <w:pPr>
        <w:suppressAutoHyphens/>
        <w:jc w:val="both"/>
        <w:rPr>
          <w:rFonts w:ascii="Arial" w:eastAsia="SimSun" w:hAnsi="Arial" w:cs="Arial"/>
          <w:b/>
          <w:color w:val="auto"/>
          <w:kern w:val="1"/>
          <w:lang w:eastAsia="en-US"/>
        </w:rPr>
      </w:pPr>
    </w:p>
    <w:p w14:paraId="1503C1AD" w14:textId="77777777" w:rsidR="00266DF1" w:rsidRDefault="00266DF1">
      <w:pPr>
        <w:suppressAutoHyphens/>
        <w:jc w:val="both"/>
        <w:rPr>
          <w:rFonts w:ascii="Arial" w:eastAsia="SimSun" w:hAnsi="Arial" w:cs="Arial"/>
          <w:b/>
          <w:color w:val="auto"/>
          <w:kern w:val="1"/>
          <w:lang w:eastAsia="en-US"/>
        </w:rPr>
      </w:pPr>
    </w:p>
    <w:p w14:paraId="4C29C424" w14:textId="77777777" w:rsidR="00266DF1" w:rsidRDefault="00266DF1">
      <w:pPr>
        <w:suppressAutoHyphens/>
        <w:jc w:val="both"/>
        <w:rPr>
          <w:rFonts w:ascii="Arial" w:eastAsia="SimSun" w:hAnsi="Arial" w:cs="Arial"/>
          <w:b/>
          <w:color w:val="auto"/>
          <w:kern w:val="1"/>
          <w:lang w:eastAsia="en-US"/>
        </w:rPr>
      </w:pPr>
    </w:p>
    <w:p w14:paraId="79567F0D" w14:textId="77777777" w:rsidR="00266DF1" w:rsidRDefault="00266DF1">
      <w:pPr>
        <w:suppressAutoHyphens/>
        <w:jc w:val="both"/>
        <w:rPr>
          <w:rFonts w:ascii="Arial" w:eastAsia="SimSun" w:hAnsi="Arial" w:cs="Arial"/>
          <w:b/>
          <w:color w:val="auto"/>
          <w:kern w:val="1"/>
          <w:lang w:eastAsia="en-US"/>
        </w:rPr>
      </w:pPr>
    </w:p>
    <w:p w14:paraId="06551E19" w14:textId="77777777" w:rsidR="00266DF1" w:rsidRDefault="00266DF1">
      <w:pPr>
        <w:suppressAutoHyphens/>
        <w:jc w:val="both"/>
        <w:rPr>
          <w:rFonts w:ascii="Arial" w:eastAsia="SimSun" w:hAnsi="Arial" w:cs="Arial"/>
          <w:b/>
          <w:color w:val="auto"/>
          <w:kern w:val="1"/>
          <w:lang w:eastAsia="en-US"/>
        </w:rPr>
      </w:pPr>
    </w:p>
    <w:p w14:paraId="0A7048AD" w14:textId="77777777" w:rsidR="00266DF1" w:rsidRDefault="00266DF1">
      <w:pPr>
        <w:suppressAutoHyphens/>
        <w:jc w:val="both"/>
        <w:rPr>
          <w:rFonts w:ascii="Arial" w:eastAsia="SimSun" w:hAnsi="Arial" w:cs="Arial"/>
          <w:b/>
          <w:color w:val="auto"/>
          <w:kern w:val="1"/>
          <w:lang w:eastAsia="en-US"/>
        </w:rPr>
      </w:pPr>
    </w:p>
    <w:p w14:paraId="10A0D30B" w14:textId="77777777" w:rsidR="00266DF1" w:rsidRDefault="00266DF1">
      <w:pPr>
        <w:suppressAutoHyphens/>
        <w:jc w:val="both"/>
        <w:rPr>
          <w:rFonts w:ascii="Arial" w:eastAsia="SimSun" w:hAnsi="Arial" w:cs="Arial"/>
          <w:b/>
          <w:color w:val="auto"/>
          <w:kern w:val="1"/>
          <w:lang w:eastAsia="en-US"/>
        </w:rPr>
      </w:pPr>
    </w:p>
    <w:p w14:paraId="04CCF756" w14:textId="77777777" w:rsidR="00266DF1" w:rsidRDefault="00266DF1">
      <w:pPr>
        <w:suppressAutoHyphens/>
        <w:jc w:val="both"/>
        <w:rPr>
          <w:rFonts w:ascii="Arial" w:eastAsia="SimSun" w:hAnsi="Arial" w:cs="Arial"/>
          <w:b/>
          <w:color w:val="auto"/>
          <w:kern w:val="1"/>
          <w:lang w:eastAsia="en-US"/>
        </w:rPr>
      </w:pPr>
    </w:p>
    <w:p w14:paraId="46394368" w14:textId="77777777" w:rsidR="00266DF1" w:rsidRDefault="00266DF1">
      <w:pPr>
        <w:suppressAutoHyphens/>
        <w:jc w:val="both"/>
        <w:rPr>
          <w:rFonts w:ascii="Arial" w:eastAsia="SimSun" w:hAnsi="Arial" w:cs="Arial"/>
          <w:b/>
          <w:color w:val="auto"/>
          <w:kern w:val="1"/>
          <w:lang w:eastAsia="en-US"/>
        </w:rPr>
      </w:pPr>
    </w:p>
    <w:p w14:paraId="1DDBCA38" w14:textId="77777777" w:rsidR="00266DF1" w:rsidRDefault="00266DF1">
      <w:pPr>
        <w:suppressAutoHyphens/>
        <w:jc w:val="both"/>
        <w:rPr>
          <w:rFonts w:ascii="Arial" w:eastAsia="SimSun" w:hAnsi="Arial" w:cs="Arial"/>
          <w:b/>
          <w:color w:val="auto"/>
          <w:kern w:val="1"/>
          <w:lang w:eastAsia="en-US"/>
        </w:rPr>
      </w:pPr>
    </w:p>
    <w:p w14:paraId="13E98D3B" w14:textId="77777777" w:rsidR="00266DF1" w:rsidRDefault="00266DF1">
      <w:pPr>
        <w:suppressAutoHyphens/>
        <w:jc w:val="both"/>
        <w:rPr>
          <w:rFonts w:ascii="Arial" w:eastAsia="SimSun" w:hAnsi="Arial" w:cs="Arial"/>
          <w:b/>
          <w:color w:val="auto"/>
          <w:kern w:val="1"/>
          <w:lang w:eastAsia="en-US"/>
        </w:rPr>
      </w:pPr>
    </w:p>
    <w:p w14:paraId="01DBBD78" w14:textId="77777777" w:rsidR="00266DF1" w:rsidRDefault="00266DF1">
      <w:pPr>
        <w:suppressAutoHyphens/>
        <w:jc w:val="both"/>
        <w:rPr>
          <w:rFonts w:ascii="Arial" w:eastAsia="SimSun" w:hAnsi="Arial" w:cs="Arial"/>
          <w:b/>
          <w:color w:val="auto"/>
          <w:kern w:val="1"/>
          <w:lang w:eastAsia="en-US"/>
        </w:rPr>
      </w:pPr>
    </w:p>
    <w:p w14:paraId="66005E70" w14:textId="77777777" w:rsidR="00266DF1" w:rsidRDefault="00266DF1">
      <w:pPr>
        <w:suppressAutoHyphens/>
        <w:jc w:val="both"/>
        <w:rPr>
          <w:rFonts w:ascii="Arial" w:eastAsia="SimSun" w:hAnsi="Arial" w:cs="Arial"/>
          <w:b/>
          <w:color w:val="auto"/>
          <w:kern w:val="1"/>
          <w:lang w:eastAsia="en-US"/>
        </w:rPr>
      </w:pPr>
    </w:p>
    <w:p w14:paraId="3733D139" w14:textId="77777777" w:rsidR="00266DF1" w:rsidRDefault="00266DF1">
      <w:pPr>
        <w:suppressAutoHyphens/>
        <w:jc w:val="both"/>
        <w:rPr>
          <w:rFonts w:ascii="Arial" w:eastAsia="SimSun" w:hAnsi="Arial" w:cs="Arial"/>
          <w:b/>
          <w:color w:val="auto"/>
          <w:kern w:val="1"/>
          <w:lang w:eastAsia="en-US"/>
        </w:rPr>
      </w:pPr>
    </w:p>
    <w:p w14:paraId="59EE3CB7" w14:textId="77777777" w:rsidR="00266DF1" w:rsidRDefault="00266DF1">
      <w:pPr>
        <w:suppressAutoHyphens/>
        <w:jc w:val="both"/>
        <w:rPr>
          <w:rFonts w:ascii="Arial" w:eastAsia="SimSun" w:hAnsi="Arial" w:cs="Arial"/>
          <w:b/>
          <w:color w:val="auto"/>
          <w:kern w:val="1"/>
          <w:lang w:eastAsia="en-US"/>
        </w:rPr>
      </w:pPr>
    </w:p>
    <w:p w14:paraId="239C1D7C" w14:textId="77777777" w:rsidR="00266DF1" w:rsidRDefault="00266DF1">
      <w:pPr>
        <w:suppressAutoHyphens/>
        <w:jc w:val="both"/>
        <w:rPr>
          <w:rFonts w:ascii="Arial" w:eastAsia="SimSun" w:hAnsi="Arial" w:cs="Arial"/>
          <w:b/>
          <w:color w:val="auto"/>
          <w:kern w:val="1"/>
          <w:lang w:eastAsia="en-US"/>
        </w:rPr>
      </w:pPr>
    </w:p>
    <w:p w14:paraId="3723F231" w14:textId="77777777" w:rsidR="00266DF1" w:rsidRDefault="00266DF1">
      <w:pPr>
        <w:suppressAutoHyphens/>
        <w:jc w:val="both"/>
        <w:rPr>
          <w:rFonts w:ascii="Arial" w:eastAsia="SimSun" w:hAnsi="Arial" w:cs="Arial"/>
          <w:b/>
          <w:color w:val="auto"/>
          <w:kern w:val="1"/>
          <w:lang w:eastAsia="en-US"/>
        </w:rPr>
      </w:pPr>
    </w:p>
    <w:p w14:paraId="790F1AF6" w14:textId="77777777" w:rsidR="00266DF1" w:rsidRDefault="00266DF1">
      <w:pPr>
        <w:suppressAutoHyphens/>
        <w:jc w:val="both"/>
        <w:rPr>
          <w:rFonts w:ascii="Arial" w:eastAsia="SimSun" w:hAnsi="Arial" w:cs="Arial"/>
          <w:b/>
          <w:color w:val="auto"/>
          <w:kern w:val="1"/>
          <w:lang w:eastAsia="en-US"/>
        </w:rPr>
      </w:pPr>
    </w:p>
    <w:p w14:paraId="538A556A" w14:textId="77777777" w:rsidR="00266DF1" w:rsidRDefault="00266DF1">
      <w:pPr>
        <w:suppressAutoHyphens/>
        <w:jc w:val="both"/>
        <w:rPr>
          <w:rFonts w:ascii="Arial" w:eastAsia="SimSun" w:hAnsi="Arial" w:cs="Arial"/>
          <w:b/>
          <w:color w:val="auto"/>
          <w:kern w:val="1"/>
          <w:lang w:eastAsia="en-US"/>
        </w:rPr>
      </w:pPr>
    </w:p>
    <w:p w14:paraId="7CFB9BB2" w14:textId="77777777" w:rsidR="00266DF1" w:rsidRDefault="00266DF1">
      <w:pPr>
        <w:suppressAutoHyphens/>
        <w:jc w:val="both"/>
        <w:rPr>
          <w:rFonts w:ascii="Arial" w:eastAsia="SimSun" w:hAnsi="Arial" w:cs="Arial"/>
          <w:b/>
          <w:color w:val="auto"/>
          <w:kern w:val="1"/>
          <w:lang w:eastAsia="en-US"/>
        </w:rPr>
      </w:pPr>
    </w:p>
    <w:p w14:paraId="60C8B9EA" w14:textId="5D8B50A9" w:rsidR="009E07C4" w:rsidRPr="0035538A" w:rsidRDefault="009E07C4">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lastRenderedPageBreak/>
        <w:t>CORRESPONDE A</w:t>
      </w:r>
      <w:r w:rsidR="00936E4F">
        <w:rPr>
          <w:rFonts w:ascii="Arial" w:eastAsia="SimSun" w:hAnsi="Arial" w:cs="Arial"/>
          <w:b/>
          <w:color w:val="auto"/>
          <w:kern w:val="1"/>
          <w:lang w:eastAsia="en-US"/>
        </w:rPr>
        <w:t xml:space="preserve"> </w:t>
      </w:r>
      <w:r w:rsidRPr="0035538A">
        <w:rPr>
          <w:rFonts w:ascii="Arial" w:eastAsia="SimSun" w:hAnsi="Arial" w:cs="Arial"/>
          <w:b/>
          <w:color w:val="auto"/>
          <w:kern w:val="1"/>
          <w:lang w:eastAsia="en-US"/>
        </w:rPr>
        <w:t>L</w:t>
      </w:r>
      <w:r w:rsidR="00936E4F">
        <w:rPr>
          <w:rFonts w:ascii="Arial" w:eastAsia="SimSun" w:hAnsi="Arial" w:cs="Arial"/>
          <w:b/>
          <w:color w:val="auto"/>
          <w:kern w:val="1"/>
          <w:lang w:eastAsia="en-US"/>
        </w:rPr>
        <w:t>A</w:t>
      </w:r>
      <w:r w:rsidR="0017301A" w:rsidRPr="0035538A">
        <w:rPr>
          <w:rFonts w:ascii="Arial" w:eastAsia="SimSun" w:hAnsi="Arial" w:cs="Arial"/>
          <w:b/>
          <w:color w:val="auto"/>
          <w:kern w:val="1"/>
          <w:lang w:eastAsia="en-US"/>
        </w:rPr>
        <w:t xml:space="preserve"> </w:t>
      </w:r>
      <w:r w:rsidRPr="0035538A">
        <w:rPr>
          <w:rFonts w:ascii="Arial" w:eastAsia="SimSun" w:hAnsi="Arial" w:cs="Arial"/>
          <w:b/>
          <w:color w:val="auto"/>
          <w:kern w:val="1"/>
          <w:lang w:eastAsia="en-US"/>
        </w:rPr>
        <w:t>RESOLUCIÓN Nº</w:t>
      </w:r>
      <w:r w:rsidR="00DE2900">
        <w:rPr>
          <w:rFonts w:ascii="Arial" w:eastAsia="SimSun" w:hAnsi="Arial" w:cs="Arial"/>
          <w:b/>
          <w:color w:val="auto"/>
          <w:kern w:val="1"/>
          <w:lang w:eastAsia="en-US"/>
        </w:rPr>
        <w:t xml:space="preserve"> 233/2021</w:t>
      </w:r>
      <w:r w:rsidRPr="0035538A">
        <w:rPr>
          <w:rFonts w:ascii="Arial" w:eastAsia="SimSun" w:hAnsi="Arial" w:cs="Arial"/>
          <w:b/>
          <w:color w:val="auto"/>
          <w:kern w:val="1"/>
          <w:lang w:eastAsia="en-US"/>
        </w:rPr>
        <w:t xml:space="preserve"> CD</w:t>
      </w:r>
    </w:p>
    <w:p w14:paraId="0F91429E" w14:textId="77777777" w:rsidR="00B54AB2" w:rsidRPr="0035538A" w:rsidRDefault="00B54AB2" w:rsidP="00B54AB2">
      <w:pPr>
        <w:suppressAutoHyphens/>
        <w:jc w:val="center"/>
        <w:rPr>
          <w:rFonts w:ascii="Arial" w:eastAsia="SimSun" w:hAnsi="Arial" w:cs="Arial"/>
          <w:b/>
          <w:color w:val="auto"/>
          <w:kern w:val="1"/>
          <w:lang w:eastAsia="en-US"/>
        </w:rPr>
      </w:pPr>
    </w:p>
    <w:p w14:paraId="5067B915" w14:textId="34E802E9" w:rsidR="00266DF1" w:rsidRPr="00266DF1" w:rsidRDefault="00B54AB2" w:rsidP="00722269">
      <w:pPr>
        <w:suppressAutoHyphens/>
        <w:spacing w:after="200" w:line="276" w:lineRule="auto"/>
        <w:ind w:left="360"/>
        <w:jc w:val="center"/>
        <w:rPr>
          <w:rFonts w:ascii="Arial" w:eastAsia="Calibri" w:hAnsi="Arial" w:cs="Arial"/>
          <w:color w:val="auto"/>
          <w:lang w:eastAsia="zh-CN"/>
        </w:rPr>
      </w:pPr>
      <w:r w:rsidRPr="00266DF1">
        <w:rPr>
          <w:rFonts w:ascii="Arial" w:eastAsia="SimSun" w:hAnsi="Arial" w:cs="Arial"/>
          <w:b/>
          <w:color w:val="auto"/>
          <w:kern w:val="1"/>
          <w:u w:val="single"/>
          <w:lang w:eastAsia="en-US"/>
        </w:rPr>
        <w:t>ANEXO I</w:t>
      </w:r>
    </w:p>
    <w:p w14:paraId="0BD60366" w14:textId="36344CF8" w:rsidR="00266DF1" w:rsidRPr="00266DF1" w:rsidRDefault="00266DF1" w:rsidP="00266DF1">
      <w:pPr>
        <w:numPr>
          <w:ilvl w:val="0"/>
          <w:numId w:val="37"/>
        </w:numPr>
        <w:suppressAutoHyphens/>
        <w:spacing w:after="200" w:line="276" w:lineRule="auto"/>
        <w:jc w:val="both"/>
        <w:rPr>
          <w:rFonts w:ascii="Arial" w:eastAsia="Calibri" w:hAnsi="Arial" w:cs="Arial"/>
          <w:color w:val="auto"/>
          <w:lang w:eastAsia="zh-CN"/>
        </w:rPr>
      </w:pPr>
      <w:r w:rsidRPr="00266DF1">
        <w:rPr>
          <w:rFonts w:ascii="Arial" w:eastAsia="Calibri" w:hAnsi="Arial" w:cs="Arial"/>
          <w:b/>
          <w:color w:val="auto"/>
          <w:lang w:eastAsia="zh-CN"/>
        </w:rPr>
        <w:t xml:space="preserve">Tipo de Actividad: </w:t>
      </w:r>
      <w:r w:rsidRPr="00266DF1">
        <w:rPr>
          <w:rFonts w:ascii="Arial" w:eastAsia="Calibri" w:hAnsi="Arial" w:cs="Arial"/>
          <w:color w:val="auto"/>
          <w:lang w:eastAsia="zh-CN"/>
        </w:rPr>
        <w:t xml:space="preserve">Capacitación </w:t>
      </w:r>
    </w:p>
    <w:p w14:paraId="2C4D20DF" w14:textId="77777777" w:rsidR="00266DF1" w:rsidRDefault="00266DF1" w:rsidP="00266DF1">
      <w:pPr>
        <w:numPr>
          <w:ilvl w:val="0"/>
          <w:numId w:val="37"/>
        </w:numPr>
        <w:suppressAutoHyphens/>
        <w:spacing w:after="200" w:line="276" w:lineRule="auto"/>
        <w:jc w:val="both"/>
        <w:rPr>
          <w:rFonts w:ascii="Arial" w:eastAsia="Calibri" w:hAnsi="Arial" w:cs="Arial"/>
          <w:lang w:eastAsia="zh-CN"/>
        </w:rPr>
      </w:pPr>
      <w:r w:rsidRPr="00266DF1">
        <w:rPr>
          <w:rFonts w:ascii="Arial" w:eastAsia="Calibri" w:hAnsi="Arial" w:cs="Arial"/>
          <w:b/>
          <w:color w:val="auto"/>
          <w:lang w:eastAsia="zh-CN"/>
        </w:rPr>
        <w:t xml:space="preserve">Nombre de la Actividad: </w:t>
      </w:r>
      <w:r w:rsidRPr="00266DF1">
        <w:rPr>
          <w:rFonts w:ascii="Arial" w:eastAsia="Calibri" w:hAnsi="Arial" w:cs="Arial"/>
          <w:lang w:eastAsia="zh-CN"/>
        </w:rPr>
        <w:t>Gestión de Riesgos de Desastres aplicada a la planificación local</w:t>
      </w:r>
    </w:p>
    <w:p w14:paraId="5DDE3021" w14:textId="77777777" w:rsidR="00825FEE" w:rsidRPr="00825FEE" w:rsidRDefault="00266DF1" w:rsidP="00DB57B8">
      <w:pPr>
        <w:numPr>
          <w:ilvl w:val="0"/>
          <w:numId w:val="37"/>
        </w:numPr>
        <w:suppressAutoHyphens/>
        <w:spacing w:before="60" w:after="200" w:line="276" w:lineRule="auto"/>
        <w:ind w:left="426"/>
        <w:jc w:val="both"/>
        <w:rPr>
          <w:rFonts w:ascii="Arial" w:eastAsia="Calibri" w:hAnsi="Arial" w:cs="Arial"/>
          <w:color w:val="auto"/>
          <w:lang w:eastAsia="zh-CN"/>
        </w:rPr>
      </w:pPr>
      <w:r w:rsidRPr="00825FEE">
        <w:rPr>
          <w:rFonts w:ascii="Arial" w:eastAsia="Calibri" w:hAnsi="Arial" w:cs="Arial"/>
          <w:b/>
          <w:color w:val="auto"/>
          <w:lang w:eastAsia="zh-CN"/>
        </w:rPr>
        <w:t>Equipo docente:</w:t>
      </w:r>
    </w:p>
    <w:p w14:paraId="2F18A15A" w14:textId="2FE93C6E" w:rsidR="00266DF1" w:rsidRPr="00825FEE" w:rsidRDefault="00266DF1" w:rsidP="00825FEE">
      <w:pPr>
        <w:suppressAutoHyphens/>
        <w:spacing w:before="60" w:after="200" w:line="276" w:lineRule="auto"/>
        <w:ind w:left="426"/>
        <w:jc w:val="both"/>
        <w:rPr>
          <w:rFonts w:ascii="Arial" w:eastAsia="Calibri" w:hAnsi="Arial" w:cs="Arial"/>
          <w:color w:val="auto"/>
          <w:lang w:eastAsia="zh-CN"/>
        </w:rPr>
      </w:pPr>
      <w:r w:rsidRPr="00825FEE">
        <w:rPr>
          <w:rFonts w:ascii="Arial" w:eastAsia="Calibri" w:hAnsi="Arial" w:cs="Arial"/>
          <w:color w:val="auto"/>
          <w:lang w:eastAsia="zh-CN"/>
        </w:rPr>
        <w:t xml:space="preserve">Responsable a cargo: Dra. Mónica MAZZOLA, Cátedra de Resolución de Problemas Ambientales, Ingeniería en Recursos Naturales y Medio Ambiente, </w:t>
      </w:r>
      <w:proofErr w:type="spellStart"/>
      <w:r w:rsidRPr="00825FEE">
        <w:rPr>
          <w:rFonts w:ascii="Arial" w:eastAsia="Calibri" w:hAnsi="Arial" w:cs="Arial"/>
          <w:color w:val="auto"/>
          <w:lang w:eastAsia="zh-CN"/>
        </w:rPr>
        <w:t>FCEyN-UNLPam</w:t>
      </w:r>
      <w:proofErr w:type="spellEnd"/>
    </w:p>
    <w:p w14:paraId="5EF2B88F" w14:textId="5489D300" w:rsidR="00266DF1" w:rsidRPr="00266DF1" w:rsidRDefault="00C15B3E" w:rsidP="00266DF1">
      <w:pPr>
        <w:spacing w:before="60" w:after="120"/>
        <w:ind w:left="425"/>
        <w:jc w:val="both"/>
        <w:rPr>
          <w:rFonts w:ascii="Arial" w:eastAsia="Calibri" w:hAnsi="Arial" w:cs="Arial"/>
          <w:lang w:eastAsia="zh-CN"/>
        </w:rPr>
      </w:pPr>
      <w:r>
        <w:rPr>
          <w:rFonts w:ascii="Arial" w:eastAsia="Calibri" w:hAnsi="Arial" w:cs="Arial"/>
          <w:lang w:eastAsia="zh-CN"/>
        </w:rPr>
        <w:t>Corr</w:t>
      </w:r>
      <w:r w:rsidR="00266DF1" w:rsidRPr="00266DF1">
        <w:rPr>
          <w:rFonts w:ascii="Arial" w:eastAsia="Calibri" w:hAnsi="Arial" w:cs="Arial"/>
          <w:lang w:eastAsia="zh-CN"/>
        </w:rPr>
        <w:t>esponsables: Ing. Matías BALDITARRA, Ing. Eugenia MONTOYA, Ing. Romina SCHMIDT. Técnicos de la Dirección General de Defensa Civil, Provincia de La Pampa.</w:t>
      </w:r>
    </w:p>
    <w:p w14:paraId="209F2F00" w14:textId="77777777" w:rsidR="00266DF1" w:rsidRPr="00266DF1" w:rsidRDefault="00266DF1" w:rsidP="00266DF1">
      <w:pPr>
        <w:numPr>
          <w:ilvl w:val="0"/>
          <w:numId w:val="37"/>
        </w:numPr>
        <w:suppressAutoHyphens/>
        <w:spacing w:before="60" w:after="200" w:line="276" w:lineRule="auto"/>
        <w:jc w:val="both"/>
        <w:rPr>
          <w:rFonts w:ascii="Arial" w:eastAsia="Calibri" w:hAnsi="Arial" w:cs="Arial"/>
          <w:lang w:eastAsia="zh-CN"/>
        </w:rPr>
      </w:pPr>
      <w:r w:rsidRPr="00266DF1">
        <w:rPr>
          <w:rFonts w:ascii="Arial" w:eastAsia="Calibri" w:hAnsi="Arial" w:cs="Arial"/>
          <w:b/>
          <w:color w:val="auto"/>
          <w:lang w:eastAsia="zh-CN"/>
        </w:rPr>
        <w:t>Antecedentes y Fundamentación</w:t>
      </w:r>
    </w:p>
    <w:p w14:paraId="08C89C49" w14:textId="77777777" w:rsidR="00266DF1" w:rsidRPr="00266DF1" w:rsidRDefault="00266DF1" w:rsidP="00266DF1">
      <w:pPr>
        <w:suppressAutoHyphens/>
        <w:ind w:firstLine="567"/>
        <w:jc w:val="both"/>
        <w:rPr>
          <w:rFonts w:ascii="Arial" w:eastAsia="Calibri" w:hAnsi="Arial" w:cs="Arial"/>
          <w:lang w:eastAsia="zh-CN"/>
        </w:rPr>
      </w:pPr>
      <w:r w:rsidRPr="00266DF1">
        <w:rPr>
          <w:rFonts w:ascii="Arial" w:eastAsia="Calibri" w:hAnsi="Arial" w:cs="Arial"/>
          <w:color w:val="auto"/>
          <w:lang w:eastAsia="zh-CN"/>
        </w:rPr>
        <w:t xml:space="preserve">La gestión del riesgo de desastres promovida por el Marco de Sendai (2015) propone un enfoque preventivo para aumentar la capacidad de las comunidades y ecosistemas para absorber los impactos negativos de una emergencia y/o desastre, y facilitar también la recuperación de dichas comunidades fortaleciendo su resiliencia ante la ocurrencia de </w:t>
      </w:r>
      <w:r w:rsidRPr="00266DF1">
        <w:rPr>
          <w:rFonts w:ascii="Arial" w:eastAsia="Calibri" w:hAnsi="Arial" w:cs="Arial"/>
          <w:lang w:eastAsia="zh-CN"/>
        </w:rPr>
        <w:t xml:space="preserve">eventos naturales tales como inundaciones, incendios forestales y rurales, entre otros. </w:t>
      </w:r>
    </w:p>
    <w:p w14:paraId="132043B6" w14:textId="77777777" w:rsidR="00266DF1" w:rsidRPr="00266DF1" w:rsidRDefault="00266DF1" w:rsidP="00266DF1">
      <w:pPr>
        <w:suppressAutoHyphens/>
        <w:ind w:firstLine="567"/>
        <w:jc w:val="both"/>
        <w:rPr>
          <w:rFonts w:ascii="Arial" w:eastAsia="Calibri" w:hAnsi="Arial" w:cs="Arial"/>
          <w:color w:val="auto"/>
          <w:lang w:eastAsia="zh-CN"/>
        </w:rPr>
      </w:pPr>
      <w:r w:rsidRPr="00266DF1">
        <w:rPr>
          <w:rFonts w:ascii="Arial" w:eastAsia="Calibri" w:hAnsi="Arial" w:cs="Arial"/>
          <w:color w:val="auto"/>
          <w:lang w:eastAsia="zh-CN"/>
        </w:rPr>
        <w:t>La Reducción del Riesgo de Desastres se enfoca entonces en evitar y mitigar los riesgos de desastres naturales en la sociedad; mediante esfuerzos dirigidos a la reducción del grado de exposición a las amenazas, la disminución de la vulnerabilidad de la población y la propiedad, la gestión de los suelos y del ambiente, y el mejoramiento de la preparación ante los eventos adversos.</w:t>
      </w:r>
    </w:p>
    <w:p w14:paraId="57D25084" w14:textId="77777777" w:rsidR="00266DF1" w:rsidRPr="00266DF1" w:rsidRDefault="00266DF1" w:rsidP="00266DF1">
      <w:pPr>
        <w:suppressAutoHyphens/>
        <w:ind w:firstLine="567"/>
        <w:jc w:val="both"/>
        <w:rPr>
          <w:rFonts w:ascii="Arial" w:eastAsia="Calibri" w:hAnsi="Arial" w:cs="Arial"/>
          <w:color w:val="auto"/>
          <w:lang w:eastAsia="zh-CN"/>
        </w:rPr>
      </w:pPr>
      <w:r w:rsidRPr="00266DF1">
        <w:rPr>
          <w:rFonts w:ascii="Arial" w:eastAsia="Calibri" w:hAnsi="Arial" w:cs="Arial"/>
          <w:color w:val="auto"/>
          <w:lang w:eastAsia="zh-CN"/>
        </w:rPr>
        <w:t xml:space="preserve">Asimismo, el Marco de Sendai reconoce que, si bien la reducción de riesgo de desastres es una responsabilidad principal del Estado, se debe promover la participación y colaboración de los gobiernos locales, el sector privado, la comunidad educativa y científica y otros grupos interesados de la sociedad. </w:t>
      </w:r>
    </w:p>
    <w:p w14:paraId="3A67C905" w14:textId="77777777" w:rsidR="00266DF1" w:rsidRPr="00266DF1" w:rsidRDefault="00266DF1" w:rsidP="00266DF1">
      <w:pPr>
        <w:suppressAutoHyphens/>
        <w:ind w:firstLine="567"/>
        <w:jc w:val="both"/>
        <w:rPr>
          <w:rFonts w:ascii="Arial" w:eastAsia="Calibri" w:hAnsi="Arial" w:cs="Arial"/>
          <w:color w:val="auto"/>
          <w:lang w:eastAsia="zh-CN"/>
        </w:rPr>
      </w:pPr>
      <w:r w:rsidRPr="00266DF1">
        <w:rPr>
          <w:rFonts w:ascii="Arial" w:eastAsia="Calibri" w:hAnsi="Arial" w:cs="Arial"/>
          <w:color w:val="auto"/>
          <w:lang w:eastAsia="zh-CN"/>
        </w:rPr>
        <w:t xml:space="preserve">La primer línea prioritaria de acción es “comprender el riesgo de desastres”, con actividades tendientes a la identificación de las amenazas naturales, el análisis de la exposición de la población, sus actividades, bienes y los ecosistemas a los fenómenos naturales capaces de causar efectos negativos. Este proceso permite planificar e implementar medidas de prevención y recuperación, enfatizando principalmente la atención de grupos vulnerables. </w:t>
      </w:r>
    </w:p>
    <w:p w14:paraId="767E053D" w14:textId="77777777" w:rsidR="003A6890" w:rsidRDefault="003A6890" w:rsidP="000D1B2B">
      <w:pPr>
        <w:suppressAutoHyphens/>
        <w:jc w:val="both"/>
        <w:rPr>
          <w:rFonts w:ascii="Arial" w:eastAsia="SimSun" w:hAnsi="Arial" w:cs="Arial"/>
          <w:b/>
          <w:color w:val="auto"/>
          <w:kern w:val="1"/>
          <w:lang w:eastAsia="en-US"/>
        </w:rPr>
      </w:pPr>
    </w:p>
    <w:p w14:paraId="5B9BF67C" w14:textId="77777777" w:rsidR="003A6890" w:rsidRDefault="003A6890" w:rsidP="000D1B2B">
      <w:pPr>
        <w:suppressAutoHyphens/>
        <w:jc w:val="both"/>
        <w:rPr>
          <w:rFonts w:ascii="Arial" w:eastAsia="SimSun" w:hAnsi="Arial" w:cs="Arial"/>
          <w:b/>
          <w:color w:val="auto"/>
          <w:kern w:val="1"/>
          <w:lang w:eastAsia="en-US"/>
        </w:rPr>
      </w:pPr>
    </w:p>
    <w:p w14:paraId="094BE0AC" w14:textId="77777777" w:rsidR="003A6890" w:rsidRDefault="003A6890" w:rsidP="000D1B2B">
      <w:pPr>
        <w:suppressAutoHyphens/>
        <w:jc w:val="both"/>
        <w:rPr>
          <w:rFonts w:ascii="Arial" w:eastAsia="SimSun" w:hAnsi="Arial" w:cs="Arial"/>
          <w:b/>
          <w:color w:val="auto"/>
          <w:kern w:val="1"/>
          <w:lang w:eastAsia="en-US"/>
        </w:rPr>
      </w:pPr>
    </w:p>
    <w:p w14:paraId="21C004A8" w14:textId="77777777" w:rsidR="00825FEE" w:rsidRDefault="00825FEE" w:rsidP="000D1B2B">
      <w:pPr>
        <w:suppressAutoHyphens/>
        <w:jc w:val="both"/>
        <w:rPr>
          <w:rFonts w:ascii="Arial" w:eastAsia="SimSun" w:hAnsi="Arial" w:cs="Arial"/>
          <w:b/>
          <w:color w:val="auto"/>
          <w:kern w:val="1"/>
          <w:lang w:eastAsia="en-US"/>
        </w:rPr>
      </w:pPr>
    </w:p>
    <w:p w14:paraId="5E7F5973" w14:textId="77777777" w:rsidR="00825FEE" w:rsidRDefault="00825FEE" w:rsidP="000D1B2B">
      <w:pPr>
        <w:suppressAutoHyphens/>
        <w:jc w:val="both"/>
        <w:rPr>
          <w:rFonts w:ascii="Arial" w:eastAsia="SimSun" w:hAnsi="Arial" w:cs="Arial"/>
          <w:b/>
          <w:color w:val="auto"/>
          <w:kern w:val="1"/>
          <w:lang w:eastAsia="en-US"/>
        </w:rPr>
      </w:pPr>
    </w:p>
    <w:p w14:paraId="2274BA40" w14:textId="0720799C" w:rsidR="000D1B2B" w:rsidRDefault="000D1B2B" w:rsidP="000D1B2B">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lastRenderedPageBreak/>
        <w:t xml:space="preserve">CORRESPONDE AL </w:t>
      </w:r>
      <w:r>
        <w:rPr>
          <w:rFonts w:ascii="Arial" w:eastAsia="SimSun" w:hAnsi="Arial" w:cs="Arial"/>
          <w:b/>
          <w:color w:val="auto"/>
          <w:kern w:val="1"/>
          <w:lang w:eastAsia="en-US"/>
        </w:rPr>
        <w:t>ANEXO I DE</w:t>
      </w:r>
      <w:r w:rsidR="00DE2900">
        <w:rPr>
          <w:rFonts w:ascii="Arial" w:eastAsia="SimSun" w:hAnsi="Arial" w:cs="Arial"/>
          <w:b/>
          <w:color w:val="auto"/>
          <w:kern w:val="1"/>
          <w:lang w:eastAsia="en-US"/>
        </w:rPr>
        <w:t xml:space="preserve"> </w:t>
      </w:r>
      <w:r>
        <w:rPr>
          <w:rFonts w:ascii="Arial" w:eastAsia="SimSun" w:hAnsi="Arial" w:cs="Arial"/>
          <w:b/>
          <w:color w:val="auto"/>
          <w:kern w:val="1"/>
          <w:lang w:eastAsia="en-US"/>
        </w:rPr>
        <w:t>L</w:t>
      </w:r>
      <w:r w:rsidR="00DE2900">
        <w:rPr>
          <w:rFonts w:ascii="Arial" w:eastAsia="SimSun" w:hAnsi="Arial" w:cs="Arial"/>
          <w:b/>
          <w:color w:val="auto"/>
          <w:kern w:val="1"/>
          <w:lang w:eastAsia="en-US"/>
        </w:rPr>
        <w:t>A</w:t>
      </w:r>
      <w:r>
        <w:rPr>
          <w:rFonts w:ascii="Arial" w:eastAsia="SimSun" w:hAnsi="Arial" w:cs="Arial"/>
          <w:b/>
          <w:color w:val="auto"/>
          <w:kern w:val="1"/>
          <w:lang w:eastAsia="en-US"/>
        </w:rPr>
        <w:t xml:space="preserve"> </w:t>
      </w:r>
      <w:r w:rsidRPr="0035538A">
        <w:rPr>
          <w:rFonts w:ascii="Arial" w:eastAsia="SimSun" w:hAnsi="Arial" w:cs="Arial"/>
          <w:b/>
          <w:color w:val="auto"/>
          <w:kern w:val="1"/>
          <w:lang w:eastAsia="en-US"/>
        </w:rPr>
        <w:t xml:space="preserve">RESOLUCIÓN Nº </w:t>
      </w:r>
      <w:r w:rsidR="00DE2900">
        <w:rPr>
          <w:rFonts w:ascii="Arial" w:eastAsia="SimSun" w:hAnsi="Arial" w:cs="Arial"/>
          <w:b/>
          <w:color w:val="auto"/>
          <w:kern w:val="1"/>
          <w:lang w:eastAsia="en-US"/>
        </w:rPr>
        <w:t xml:space="preserve">233/2021 </w:t>
      </w:r>
      <w:r w:rsidRPr="0035538A">
        <w:rPr>
          <w:rFonts w:ascii="Arial" w:eastAsia="SimSun" w:hAnsi="Arial" w:cs="Arial"/>
          <w:b/>
          <w:color w:val="auto"/>
          <w:kern w:val="1"/>
          <w:lang w:eastAsia="en-US"/>
        </w:rPr>
        <w:t>CD</w:t>
      </w:r>
    </w:p>
    <w:p w14:paraId="7319E172" w14:textId="77777777" w:rsidR="000D1B2B" w:rsidRDefault="000D1B2B" w:rsidP="000D1B2B">
      <w:pPr>
        <w:suppressAutoHyphens/>
        <w:jc w:val="both"/>
        <w:rPr>
          <w:rFonts w:ascii="Arial" w:eastAsia="SimSun" w:hAnsi="Arial" w:cs="Arial"/>
          <w:b/>
          <w:color w:val="auto"/>
          <w:kern w:val="1"/>
          <w:lang w:eastAsia="en-US"/>
        </w:rPr>
      </w:pPr>
    </w:p>
    <w:p w14:paraId="17FAA120" w14:textId="77777777" w:rsidR="00722269" w:rsidRDefault="00266DF1" w:rsidP="00266DF1">
      <w:pPr>
        <w:suppressAutoHyphens/>
        <w:ind w:firstLine="567"/>
        <w:jc w:val="both"/>
        <w:rPr>
          <w:rFonts w:ascii="Arial" w:eastAsia="Calibri" w:hAnsi="Arial" w:cs="Arial"/>
          <w:lang w:eastAsia="zh-CN"/>
        </w:rPr>
      </w:pPr>
      <w:r w:rsidRPr="00266DF1">
        <w:rPr>
          <w:rFonts w:ascii="Arial" w:eastAsia="Calibri" w:hAnsi="Arial" w:cs="Arial"/>
          <w:lang w:eastAsia="zh-CN"/>
        </w:rPr>
        <w:t xml:space="preserve">La aplicación de este enfoque requiere desarrollar actividades tendientes a (a) impartir conocimientos básicos sobre la gestión de riesgos a los funcionarios y agentes públicos y a cualquier persona interesada; (b) promover el diálogo y la </w:t>
      </w:r>
    </w:p>
    <w:p w14:paraId="3A97A254" w14:textId="05041086" w:rsidR="00266DF1" w:rsidRPr="00266DF1" w:rsidRDefault="00266DF1" w:rsidP="00722269">
      <w:pPr>
        <w:suppressAutoHyphens/>
        <w:jc w:val="both"/>
        <w:rPr>
          <w:rFonts w:ascii="Arial" w:eastAsia="Calibri" w:hAnsi="Arial" w:cs="Arial"/>
          <w:lang w:eastAsia="zh-CN"/>
        </w:rPr>
      </w:pPr>
      <w:proofErr w:type="gramStart"/>
      <w:r w:rsidRPr="00266DF1">
        <w:rPr>
          <w:rFonts w:ascii="Arial" w:eastAsia="Calibri" w:hAnsi="Arial" w:cs="Arial"/>
          <w:lang w:eastAsia="zh-CN"/>
        </w:rPr>
        <w:t>cooperación</w:t>
      </w:r>
      <w:proofErr w:type="gramEnd"/>
      <w:r w:rsidRPr="00266DF1">
        <w:rPr>
          <w:rFonts w:ascii="Arial" w:eastAsia="Calibri" w:hAnsi="Arial" w:cs="Arial"/>
          <w:lang w:eastAsia="zh-CN"/>
        </w:rPr>
        <w:t xml:space="preserve"> entre los organismos responsables del manejo de las emergencias con la comunidad educativa, científica y tecnológica y (c) facilitar la comunicación de los riesgos a la comunidad en general. </w:t>
      </w:r>
    </w:p>
    <w:p w14:paraId="663B3E5D" w14:textId="77777777" w:rsidR="00266DF1" w:rsidRPr="00266DF1" w:rsidRDefault="00266DF1" w:rsidP="00266DF1">
      <w:pPr>
        <w:suppressAutoHyphens/>
        <w:ind w:firstLine="567"/>
        <w:jc w:val="both"/>
        <w:rPr>
          <w:rFonts w:ascii="Arial" w:eastAsia="Calibri" w:hAnsi="Arial" w:cs="Arial"/>
          <w:color w:val="auto"/>
          <w:lang w:eastAsia="zh-CN"/>
        </w:rPr>
      </w:pPr>
      <w:r w:rsidRPr="00266DF1">
        <w:rPr>
          <w:rFonts w:ascii="Arial" w:eastAsia="Calibri" w:hAnsi="Arial" w:cs="Arial"/>
          <w:color w:val="auto"/>
          <w:lang w:eastAsia="zh-CN"/>
        </w:rPr>
        <w:t xml:space="preserve">Esta capacitación representa un nuevo esfuerzo colaborativo entre la Cátedra de Resolución de Problemas Ambientales y la Dirección General de Defensa Civil-La Pampa para brindar conocimientos básicos de utilidad a quienes deseen incorporar el enfoque de reducción de riesgos de desastres en la gestión local. </w:t>
      </w:r>
    </w:p>
    <w:p w14:paraId="09D46B6D" w14:textId="77777777" w:rsidR="00266DF1" w:rsidRPr="00266DF1" w:rsidRDefault="00266DF1" w:rsidP="00266DF1">
      <w:pPr>
        <w:suppressAutoHyphens/>
        <w:ind w:firstLine="567"/>
        <w:jc w:val="both"/>
        <w:rPr>
          <w:rFonts w:ascii="Arial" w:eastAsia="Calibri" w:hAnsi="Arial" w:cs="Arial"/>
          <w:color w:val="auto"/>
          <w:lang w:eastAsia="zh-CN"/>
        </w:rPr>
      </w:pPr>
    </w:p>
    <w:p w14:paraId="3529EED1" w14:textId="77777777" w:rsidR="00266DF1" w:rsidRPr="00266DF1" w:rsidRDefault="00266DF1" w:rsidP="00266DF1">
      <w:pPr>
        <w:numPr>
          <w:ilvl w:val="0"/>
          <w:numId w:val="37"/>
        </w:numPr>
        <w:suppressAutoHyphens/>
        <w:spacing w:after="200" w:line="276" w:lineRule="auto"/>
        <w:jc w:val="both"/>
        <w:rPr>
          <w:rFonts w:ascii="Arial" w:eastAsia="Calibri" w:hAnsi="Arial" w:cs="Arial"/>
          <w:b/>
          <w:color w:val="auto"/>
          <w:lang w:eastAsia="zh-CN"/>
        </w:rPr>
      </w:pPr>
      <w:r w:rsidRPr="00266DF1">
        <w:rPr>
          <w:rFonts w:ascii="Arial" w:eastAsia="Calibri" w:hAnsi="Arial" w:cs="Arial"/>
          <w:b/>
          <w:color w:val="auto"/>
          <w:lang w:eastAsia="zh-CN"/>
        </w:rPr>
        <w:t>Objetivos</w:t>
      </w:r>
    </w:p>
    <w:p w14:paraId="24BBA6F0" w14:textId="77777777" w:rsidR="00266DF1" w:rsidRPr="00266DF1" w:rsidRDefault="00266DF1" w:rsidP="00722269">
      <w:pPr>
        <w:numPr>
          <w:ilvl w:val="0"/>
          <w:numId w:val="35"/>
        </w:numPr>
        <w:suppressAutoHyphens/>
        <w:spacing w:before="120" w:line="276" w:lineRule="auto"/>
        <w:ind w:left="714" w:hanging="357"/>
        <w:jc w:val="both"/>
        <w:rPr>
          <w:rFonts w:ascii="Arial" w:eastAsia="Calibri" w:hAnsi="Arial" w:cs="Arial"/>
          <w:lang w:eastAsia="zh-CN"/>
        </w:rPr>
      </w:pPr>
      <w:r w:rsidRPr="00266DF1">
        <w:rPr>
          <w:rFonts w:ascii="Arial" w:eastAsia="Calibri" w:hAnsi="Arial" w:cs="Arial"/>
          <w:lang w:eastAsia="zh-CN"/>
        </w:rPr>
        <w:t xml:space="preserve">Brindar  conocimientos teóricos y lineamientos básicos para orientar la planificación de acciones de prevención y planes de gestión para la gestión local de emergencias </w:t>
      </w:r>
    </w:p>
    <w:p w14:paraId="4E0004F3" w14:textId="77777777" w:rsidR="00266DF1" w:rsidRPr="00266DF1" w:rsidRDefault="00266DF1" w:rsidP="00722269">
      <w:pPr>
        <w:numPr>
          <w:ilvl w:val="0"/>
          <w:numId w:val="35"/>
        </w:numPr>
        <w:suppressAutoHyphens/>
        <w:spacing w:line="276" w:lineRule="auto"/>
        <w:ind w:left="714" w:hanging="357"/>
        <w:jc w:val="both"/>
        <w:rPr>
          <w:rFonts w:ascii="Arial" w:eastAsia="Calibri" w:hAnsi="Arial" w:cs="Arial"/>
          <w:lang w:eastAsia="zh-CN"/>
        </w:rPr>
      </w:pPr>
      <w:r w:rsidRPr="00266DF1">
        <w:rPr>
          <w:rFonts w:ascii="Arial" w:eastAsia="Calibri" w:hAnsi="Arial" w:cs="Arial"/>
          <w:lang w:eastAsia="zh-CN"/>
        </w:rPr>
        <w:t xml:space="preserve">Promover la formación de agentes y técnicos para contribuir al fortalecimiento de las capacidades locales </w:t>
      </w:r>
    </w:p>
    <w:p w14:paraId="71CACE38" w14:textId="77777777" w:rsidR="00266DF1" w:rsidRPr="00266DF1" w:rsidRDefault="00266DF1" w:rsidP="00722269">
      <w:pPr>
        <w:numPr>
          <w:ilvl w:val="0"/>
          <w:numId w:val="35"/>
        </w:numPr>
        <w:suppressAutoHyphens/>
        <w:spacing w:line="276" w:lineRule="auto"/>
        <w:ind w:left="714" w:hanging="357"/>
        <w:jc w:val="both"/>
        <w:rPr>
          <w:rFonts w:ascii="Arial" w:eastAsia="Calibri" w:hAnsi="Arial" w:cs="Arial"/>
          <w:lang w:eastAsia="zh-CN"/>
        </w:rPr>
      </w:pPr>
      <w:r w:rsidRPr="00266DF1">
        <w:rPr>
          <w:rFonts w:ascii="Arial" w:eastAsia="Calibri" w:hAnsi="Arial" w:cs="Arial"/>
          <w:lang w:eastAsia="zh-CN"/>
        </w:rPr>
        <w:t xml:space="preserve">Actualizar conocimientos y normativa vigente relacionados con las acciones locales de reducción de riesgos de desastres </w:t>
      </w:r>
    </w:p>
    <w:p w14:paraId="5F73483F" w14:textId="77777777" w:rsidR="00266DF1" w:rsidRPr="00266DF1" w:rsidRDefault="00266DF1" w:rsidP="00266DF1">
      <w:pPr>
        <w:numPr>
          <w:ilvl w:val="0"/>
          <w:numId w:val="37"/>
        </w:numPr>
        <w:suppressAutoHyphens/>
        <w:spacing w:before="120" w:after="200" w:line="276" w:lineRule="auto"/>
        <w:jc w:val="both"/>
        <w:rPr>
          <w:rFonts w:ascii="Arial" w:eastAsia="Calibri" w:hAnsi="Arial" w:cs="Arial"/>
          <w:b/>
          <w:color w:val="auto"/>
          <w:lang w:eastAsia="zh-CN"/>
        </w:rPr>
      </w:pPr>
      <w:r w:rsidRPr="00266DF1">
        <w:rPr>
          <w:rFonts w:ascii="Arial" w:eastAsia="Calibri" w:hAnsi="Arial" w:cs="Arial"/>
          <w:b/>
          <w:color w:val="auto"/>
          <w:lang w:eastAsia="zh-CN"/>
        </w:rPr>
        <w:t>Modalidad y Arancel</w:t>
      </w:r>
    </w:p>
    <w:p w14:paraId="64A78FDF" w14:textId="77777777" w:rsidR="00266DF1" w:rsidRPr="00266DF1" w:rsidRDefault="00266DF1" w:rsidP="00266DF1">
      <w:pPr>
        <w:suppressAutoHyphens/>
        <w:ind w:left="567"/>
        <w:jc w:val="both"/>
        <w:rPr>
          <w:rFonts w:ascii="Arial" w:eastAsia="Calibri" w:hAnsi="Arial" w:cs="Arial"/>
          <w:lang w:eastAsia="zh-CN"/>
        </w:rPr>
      </w:pPr>
      <w:r w:rsidRPr="00266DF1">
        <w:rPr>
          <w:rFonts w:ascii="Arial" w:eastAsia="Calibri" w:hAnsi="Arial" w:cs="Arial"/>
          <w:lang w:eastAsia="zh-CN"/>
        </w:rPr>
        <w:t xml:space="preserve">Capacitación de autoaprendizaje en modalidad virtual.  No arancelado. </w:t>
      </w:r>
    </w:p>
    <w:p w14:paraId="0B4748F0" w14:textId="77777777" w:rsidR="00266DF1" w:rsidRPr="00266DF1" w:rsidRDefault="00266DF1" w:rsidP="00266DF1">
      <w:pPr>
        <w:tabs>
          <w:tab w:val="left" w:pos="284"/>
        </w:tabs>
        <w:suppressAutoHyphens/>
        <w:ind w:left="426" w:hanging="360"/>
        <w:jc w:val="both"/>
        <w:rPr>
          <w:rFonts w:ascii="Arial" w:eastAsia="Calibri" w:hAnsi="Arial" w:cs="Arial"/>
          <w:lang w:eastAsia="zh-CN"/>
        </w:rPr>
      </w:pPr>
    </w:p>
    <w:p w14:paraId="48C5DA61" w14:textId="77777777" w:rsidR="00266DF1" w:rsidRPr="00266DF1" w:rsidRDefault="00266DF1" w:rsidP="00266DF1">
      <w:pPr>
        <w:numPr>
          <w:ilvl w:val="0"/>
          <w:numId w:val="37"/>
        </w:numPr>
        <w:tabs>
          <w:tab w:val="left" w:pos="284"/>
        </w:tabs>
        <w:suppressAutoHyphens/>
        <w:spacing w:before="120" w:after="200" w:line="276" w:lineRule="auto"/>
        <w:jc w:val="both"/>
        <w:rPr>
          <w:rFonts w:ascii="Arial" w:eastAsia="Calibri" w:hAnsi="Arial" w:cs="Arial"/>
          <w:b/>
          <w:lang w:eastAsia="zh-CN"/>
        </w:rPr>
      </w:pPr>
      <w:r w:rsidRPr="00266DF1">
        <w:rPr>
          <w:rFonts w:ascii="Arial" w:eastAsia="Calibri" w:hAnsi="Arial" w:cs="Arial"/>
          <w:b/>
          <w:lang w:eastAsia="zh-CN"/>
        </w:rPr>
        <w:t xml:space="preserve">Programa y contenidos </w:t>
      </w:r>
    </w:p>
    <w:p w14:paraId="5C595561" w14:textId="47291BD5"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b/>
          <w:color w:val="auto"/>
          <w:lang w:eastAsia="zh-CN"/>
        </w:rPr>
        <w:t>Módulo 1</w:t>
      </w:r>
      <w:r w:rsidRPr="00F0074D">
        <w:rPr>
          <w:rFonts w:ascii="Arial" w:eastAsia="Calibri" w:hAnsi="Arial" w:cs="Arial"/>
          <w:color w:val="auto"/>
          <w:lang w:eastAsia="zh-CN"/>
        </w:rPr>
        <w:t>. Nociones básicas. Emergencias, desastres y catástrofes: definiciones y generalidades. Conceptos básicos. Amenazas naturales y tecnológicas. Tipos de amenazas: terremotos, volcanes, remoción en masa, sequías, inundaciones, tormentas y vientos severos, temperaturas extremas, niebla, incendios, biológicas e incidente</w:t>
      </w:r>
      <w:r>
        <w:rPr>
          <w:rFonts w:ascii="Arial" w:eastAsia="Calibri" w:hAnsi="Arial" w:cs="Arial"/>
          <w:color w:val="auto"/>
          <w:lang w:eastAsia="zh-CN"/>
        </w:rPr>
        <w:t xml:space="preserve">s tecnológicos. Descripción de </w:t>
      </w:r>
      <w:r w:rsidRPr="00F0074D">
        <w:rPr>
          <w:rFonts w:ascii="Arial" w:eastAsia="Calibri" w:hAnsi="Arial" w:cs="Arial"/>
          <w:color w:val="auto"/>
          <w:lang w:eastAsia="zh-CN"/>
        </w:rPr>
        <w:t xml:space="preserve">impactos a nivel general y locales según tipo de amenaza. Exposición. Vulnerabilidad. Escenarios y mapas de riesgo: conceptos generales. </w:t>
      </w:r>
    </w:p>
    <w:p w14:paraId="6A2D4593" w14:textId="77777777"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b/>
          <w:color w:val="auto"/>
          <w:lang w:eastAsia="zh-CN"/>
        </w:rPr>
        <w:t>Módulo 2</w:t>
      </w:r>
      <w:r w:rsidRPr="00F0074D">
        <w:rPr>
          <w:rFonts w:ascii="Arial" w:eastAsia="Calibri" w:hAnsi="Arial" w:cs="Arial"/>
          <w:color w:val="auto"/>
          <w:lang w:eastAsia="zh-CN"/>
        </w:rPr>
        <w:t xml:space="preserve">. Gestión de riesgos de desastres. Marco de Sendai para la Reducción del Riesgo de Desastres. Gestión integral del riesgo de desastres. Acciones básicas para la prevención y mitigación del riesgo por fenómenos de origen natural y antrópico. Ciudades preparadas. </w:t>
      </w:r>
    </w:p>
    <w:p w14:paraId="310655B4" w14:textId="77777777" w:rsidR="000D1B2B" w:rsidRDefault="00F0074D" w:rsidP="003A6890">
      <w:pPr>
        <w:suppressAutoHyphens/>
        <w:ind w:left="284"/>
        <w:jc w:val="both"/>
        <w:rPr>
          <w:rFonts w:ascii="Arial" w:eastAsia="Calibri" w:hAnsi="Arial" w:cs="Arial"/>
          <w:color w:val="auto"/>
          <w:lang w:eastAsia="zh-CN"/>
        </w:rPr>
      </w:pPr>
      <w:r w:rsidRPr="00F0074D">
        <w:rPr>
          <w:rFonts w:ascii="Arial" w:eastAsia="Calibri" w:hAnsi="Arial" w:cs="Arial"/>
          <w:b/>
          <w:color w:val="auto"/>
          <w:lang w:eastAsia="zh-CN"/>
        </w:rPr>
        <w:t>Módulo 3</w:t>
      </w:r>
      <w:r w:rsidRPr="00F0074D">
        <w:rPr>
          <w:rFonts w:ascii="Arial" w:eastAsia="Calibri" w:hAnsi="Arial" w:cs="Arial"/>
          <w:color w:val="auto"/>
          <w:lang w:eastAsia="zh-CN"/>
        </w:rPr>
        <w:t xml:space="preserve">. Gestión de emergencias a nivel municipal y provincial. Amenazas en La Pampa: tipos, exposición y vulnerabilidad. Niveles de respuesta. Las Juntas </w:t>
      </w:r>
    </w:p>
    <w:p w14:paraId="7548E7BE" w14:textId="77777777" w:rsidR="000D1B2B" w:rsidRDefault="000D1B2B" w:rsidP="000D1B2B">
      <w:pPr>
        <w:suppressAutoHyphens/>
        <w:jc w:val="both"/>
        <w:rPr>
          <w:rFonts w:ascii="Arial" w:eastAsia="Calibri" w:hAnsi="Arial" w:cs="Arial"/>
          <w:color w:val="auto"/>
          <w:lang w:eastAsia="zh-CN"/>
        </w:rPr>
      </w:pPr>
    </w:p>
    <w:p w14:paraId="2CBA344E" w14:textId="77777777" w:rsidR="00DE2900" w:rsidRDefault="00DE2900" w:rsidP="00DE2900">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lastRenderedPageBreak/>
        <w:t xml:space="preserve">CORRESPONDE AL </w:t>
      </w:r>
      <w:r>
        <w:rPr>
          <w:rFonts w:ascii="Arial" w:eastAsia="SimSun" w:hAnsi="Arial" w:cs="Arial"/>
          <w:b/>
          <w:color w:val="auto"/>
          <w:kern w:val="1"/>
          <w:lang w:eastAsia="en-US"/>
        </w:rPr>
        <w:t xml:space="preserve">ANEXO I DE LA </w:t>
      </w:r>
      <w:r w:rsidRPr="0035538A">
        <w:rPr>
          <w:rFonts w:ascii="Arial" w:eastAsia="SimSun" w:hAnsi="Arial" w:cs="Arial"/>
          <w:b/>
          <w:color w:val="auto"/>
          <w:kern w:val="1"/>
          <w:lang w:eastAsia="en-US"/>
        </w:rPr>
        <w:t xml:space="preserve">RESOLUCIÓN Nº </w:t>
      </w:r>
      <w:r>
        <w:rPr>
          <w:rFonts w:ascii="Arial" w:eastAsia="SimSun" w:hAnsi="Arial" w:cs="Arial"/>
          <w:b/>
          <w:color w:val="auto"/>
          <w:kern w:val="1"/>
          <w:lang w:eastAsia="en-US"/>
        </w:rPr>
        <w:t xml:space="preserve">233/2021 </w:t>
      </w:r>
      <w:r w:rsidRPr="0035538A">
        <w:rPr>
          <w:rFonts w:ascii="Arial" w:eastAsia="SimSun" w:hAnsi="Arial" w:cs="Arial"/>
          <w:b/>
          <w:color w:val="auto"/>
          <w:kern w:val="1"/>
          <w:lang w:eastAsia="en-US"/>
        </w:rPr>
        <w:t>CD</w:t>
      </w:r>
    </w:p>
    <w:p w14:paraId="08EF68BA" w14:textId="77777777" w:rsidR="000D1B2B" w:rsidRDefault="000D1B2B" w:rsidP="000D1B2B">
      <w:pPr>
        <w:suppressAutoHyphens/>
        <w:jc w:val="both"/>
        <w:rPr>
          <w:rFonts w:ascii="Arial" w:eastAsia="Calibri" w:hAnsi="Arial" w:cs="Arial"/>
          <w:color w:val="auto"/>
          <w:lang w:eastAsia="zh-CN"/>
        </w:rPr>
      </w:pPr>
    </w:p>
    <w:p w14:paraId="65D30259" w14:textId="6938D9AA" w:rsidR="00F0074D" w:rsidRPr="00C15B3E" w:rsidRDefault="000D1B2B" w:rsidP="00C15B3E">
      <w:pPr>
        <w:suppressAutoHyphens/>
        <w:ind w:left="284"/>
        <w:jc w:val="both"/>
        <w:rPr>
          <w:rFonts w:ascii="Arial" w:eastAsia="Calibri" w:hAnsi="Arial" w:cs="Arial"/>
          <w:color w:val="auto"/>
          <w:lang w:eastAsia="zh-CN"/>
        </w:rPr>
      </w:pPr>
      <w:r w:rsidRPr="00F0074D">
        <w:rPr>
          <w:rFonts w:ascii="Arial" w:eastAsia="Calibri" w:hAnsi="Arial" w:cs="Arial"/>
          <w:color w:val="auto"/>
          <w:lang w:eastAsia="zh-CN"/>
        </w:rPr>
        <w:t>Municipales de Defensa Civil y su relevancia para la planificación. Pasos para el</w:t>
      </w:r>
      <w:r w:rsidR="00C15B3E">
        <w:rPr>
          <w:rFonts w:ascii="Arial" w:eastAsia="Calibri" w:hAnsi="Arial" w:cs="Arial"/>
          <w:color w:val="auto"/>
          <w:lang w:eastAsia="zh-CN"/>
        </w:rPr>
        <w:t xml:space="preserve"> </w:t>
      </w:r>
      <w:r w:rsidR="00F0074D" w:rsidRPr="00F0074D">
        <w:rPr>
          <w:rFonts w:ascii="Arial" w:eastAsia="Calibri" w:hAnsi="Arial" w:cs="Arial"/>
          <w:color w:val="auto"/>
          <w:lang w:eastAsia="zh-CN"/>
        </w:rPr>
        <w:t xml:space="preserve">diagnóstico de amenazas a nivel municipal. Acciones locales de prevención, preparación y mitigación. Concientización y sensibilización de la comunidad. </w:t>
      </w:r>
    </w:p>
    <w:p w14:paraId="0B53CB24" w14:textId="77777777" w:rsidR="000868D0" w:rsidRDefault="000868D0" w:rsidP="000868D0">
      <w:pPr>
        <w:suppressAutoHyphens/>
        <w:jc w:val="both"/>
        <w:rPr>
          <w:rFonts w:ascii="Arial" w:eastAsia="SimSun" w:hAnsi="Arial" w:cs="Arial"/>
          <w:b/>
          <w:color w:val="auto"/>
          <w:kern w:val="1"/>
          <w:lang w:eastAsia="en-US"/>
        </w:rPr>
      </w:pPr>
    </w:p>
    <w:p w14:paraId="6B0E0A63" w14:textId="77777777"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b/>
          <w:color w:val="auto"/>
          <w:lang w:eastAsia="zh-CN"/>
        </w:rPr>
        <w:t>Módulo 4</w:t>
      </w:r>
      <w:r w:rsidRPr="00F0074D">
        <w:rPr>
          <w:rFonts w:ascii="Arial" w:eastAsia="Calibri" w:hAnsi="Arial" w:cs="Arial"/>
          <w:color w:val="auto"/>
          <w:lang w:eastAsia="zh-CN"/>
        </w:rPr>
        <w:t xml:space="preserve">. Marco institucional y normativo. Ley 27287: Sistema Nacional para la Gestión Integral del Riesgo y la Protección Civil. Funciones del SINAGIR. Plan Nacional Para la Reducción de Riesgos de Desastres 2018-2023. Ley Provincial N° 1354: Prevención y lucha contra incendios en zonas rurales y Decreto Reglamentario N° 1925.  </w:t>
      </w:r>
    </w:p>
    <w:p w14:paraId="14B1740D" w14:textId="4F8A7D5F" w:rsidR="00F0074D" w:rsidRPr="00F0074D" w:rsidRDefault="00F0074D" w:rsidP="00F0074D">
      <w:pPr>
        <w:tabs>
          <w:tab w:val="left" w:pos="284"/>
        </w:tabs>
        <w:spacing w:before="120"/>
        <w:ind w:left="284"/>
        <w:jc w:val="both"/>
        <w:rPr>
          <w:rFonts w:ascii="Arial" w:eastAsia="Calibri" w:hAnsi="Arial" w:cs="Arial"/>
          <w:color w:val="auto"/>
          <w:lang w:eastAsia="zh-CN"/>
        </w:rPr>
      </w:pPr>
      <w:r>
        <w:rPr>
          <w:rFonts w:ascii="Arial" w:eastAsia="Calibri" w:hAnsi="Arial" w:cs="Arial"/>
          <w:color w:val="auto"/>
          <w:lang w:eastAsia="zh-CN"/>
        </w:rPr>
        <w:t>La</w:t>
      </w:r>
      <w:r w:rsidRPr="00F0074D">
        <w:rPr>
          <w:rFonts w:ascii="Arial" w:eastAsia="Calibri" w:hAnsi="Arial" w:cs="Arial"/>
          <w:color w:val="auto"/>
          <w:lang w:eastAsia="zh-CN"/>
        </w:rPr>
        <w:t xml:space="preserve"> presente ha sido diseñad</w:t>
      </w:r>
      <w:r>
        <w:rPr>
          <w:rFonts w:ascii="Arial" w:eastAsia="Calibri" w:hAnsi="Arial" w:cs="Arial"/>
          <w:color w:val="auto"/>
          <w:lang w:eastAsia="zh-CN"/>
        </w:rPr>
        <w:t>a</w:t>
      </w:r>
      <w:r w:rsidRPr="00F0074D">
        <w:rPr>
          <w:rFonts w:ascii="Arial" w:eastAsia="Calibri" w:hAnsi="Arial" w:cs="Arial"/>
          <w:color w:val="auto"/>
          <w:lang w:eastAsia="zh-CN"/>
        </w:rPr>
        <w:t xml:space="preserve"> para ofrecer una instancia de capacitación a distancia a aquellas personas que participan, o estén interesadas, en el manejo de emergencias y desastres en la provincia de La Pampa (ej. personal de municipalidades, brigadistas, bomberos voluntarios, etc</w:t>
      </w:r>
      <w:r>
        <w:rPr>
          <w:rFonts w:ascii="Arial" w:eastAsia="Calibri" w:hAnsi="Arial" w:cs="Arial"/>
          <w:color w:val="auto"/>
          <w:lang w:eastAsia="zh-CN"/>
        </w:rPr>
        <w:t>.</w:t>
      </w:r>
      <w:r w:rsidRPr="00F0074D">
        <w:rPr>
          <w:rFonts w:ascii="Arial" w:eastAsia="Calibri" w:hAnsi="Arial" w:cs="Arial"/>
          <w:color w:val="auto"/>
          <w:lang w:eastAsia="zh-CN"/>
        </w:rPr>
        <w:t>). Se ha optado por la opción de c</w:t>
      </w:r>
      <w:r>
        <w:rPr>
          <w:rFonts w:ascii="Arial" w:eastAsia="Calibri" w:hAnsi="Arial" w:cs="Arial"/>
          <w:color w:val="auto"/>
          <w:lang w:eastAsia="zh-CN"/>
        </w:rPr>
        <w:t>apacitación</w:t>
      </w:r>
      <w:r w:rsidRPr="00F0074D">
        <w:rPr>
          <w:rFonts w:ascii="Arial" w:eastAsia="Calibri" w:hAnsi="Arial" w:cs="Arial"/>
          <w:color w:val="auto"/>
          <w:lang w:eastAsia="zh-CN"/>
        </w:rPr>
        <w:t xml:space="preserve"> de autoaprendizaje, ya que permitirá el acceso en cualquier momento y desde todas las localidades de la provincia, especialmente en preparación para la temporada alta de incendios forestales y rurales. Para ello se ha solicitado un aula virtual en la plataforma Moodle donde se presentará el material teórico-práctico y otras actividades de autogestión. </w:t>
      </w:r>
    </w:p>
    <w:p w14:paraId="537C25F5" w14:textId="77777777" w:rsidR="003A6890" w:rsidRDefault="00F0074D" w:rsidP="003A6890">
      <w:pPr>
        <w:suppressAutoHyphens/>
        <w:ind w:left="284"/>
        <w:jc w:val="both"/>
        <w:rPr>
          <w:rFonts w:ascii="Arial" w:eastAsia="Calibri" w:hAnsi="Arial" w:cs="Arial"/>
          <w:color w:val="auto"/>
          <w:lang w:eastAsia="zh-CN"/>
        </w:rPr>
      </w:pPr>
      <w:r w:rsidRPr="00F0074D">
        <w:rPr>
          <w:rFonts w:ascii="Arial" w:eastAsia="Calibri" w:hAnsi="Arial" w:cs="Arial"/>
          <w:color w:val="auto"/>
          <w:lang w:eastAsia="zh-CN"/>
        </w:rPr>
        <w:t>Los contenidos se presentarán en cuatro módulos. El Módulo 1: Nociones básicas incluye la terminología básica y una introducción detallada sobre los principales componentes del riesgo. Se describirán todos los tipos de amenazas que se registran a nivel país, profundizando en aquellas de mayor impacto a nivel regional. La descripción se realizará en forma textual acompañada con videos explicativos institucionales (por ejemplo del Servicio Meteorológico Nacional, del Servicio Geológico Minero Argentino, Organización Panamericana de la Salud, entre otros). Además se incluyen referencias a nivel local con fotos y videos, artículos periodísticos, publicaciones técnicas e información provista por la Dirección General de Defensa Civil-La Pampa. El Módulo 2: Gestión de riesgos de desastres aborda el marco general provisto por las Naciones Unidas para la reducción del riesgo de desastres a través del Marco de Sendai para la Reducción del Riesgo de Desastres. Se describirán los componentes principales de la gestión para reducir riesgos y las medidas para mejorar la resiliencia de las comunidades para prevenir nuevos riesgos. Se describen en forma textual, con videos explicativos y se incluye la lectura de publicaciones de la Oficina de las Naciones Unidas para la Reducción del Riesgo de Desastres e instituciones de similar nivel.</w:t>
      </w:r>
      <w:r w:rsidR="005F6B5F">
        <w:rPr>
          <w:rFonts w:ascii="Arial" w:eastAsia="Calibri" w:hAnsi="Arial" w:cs="Arial"/>
          <w:color w:val="auto"/>
          <w:lang w:eastAsia="zh-CN"/>
        </w:rPr>
        <w:t xml:space="preserve"> </w:t>
      </w:r>
      <w:r w:rsidRPr="00F0074D">
        <w:rPr>
          <w:rFonts w:ascii="Arial" w:eastAsia="Calibri" w:hAnsi="Arial" w:cs="Arial"/>
          <w:color w:val="auto"/>
          <w:lang w:eastAsia="zh-CN"/>
        </w:rPr>
        <w:t xml:space="preserve">El Módulo 3: Gestión de emergencias a nivel municipal y provincial hará énfasis en las amenazas en La Pampa. Se explican los niveles de respuesta y la organización de la misma para los diferentes tipos de emergencias (ej. inundación, incendios, incidentes con materiales peligrosos, </w:t>
      </w:r>
      <w:proofErr w:type="spellStart"/>
      <w:r w:rsidRPr="00F0074D">
        <w:rPr>
          <w:rFonts w:ascii="Arial" w:eastAsia="Calibri" w:hAnsi="Arial" w:cs="Arial"/>
          <w:color w:val="auto"/>
          <w:lang w:eastAsia="zh-CN"/>
        </w:rPr>
        <w:t>etc</w:t>
      </w:r>
      <w:proofErr w:type="spellEnd"/>
      <w:r w:rsidRPr="00F0074D">
        <w:rPr>
          <w:rFonts w:ascii="Arial" w:eastAsia="Calibri" w:hAnsi="Arial" w:cs="Arial"/>
          <w:color w:val="auto"/>
          <w:lang w:eastAsia="zh-CN"/>
        </w:rPr>
        <w:t xml:space="preserve">). Además se aborda el rol de las Juntas Municipales de Defensa Civil en </w:t>
      </w:r>
    </w:p>
    <w:p w14:paraId="5ADBF790" w14:textId="77777777" w:rsidR="00F3130C" w:rsidRDefault="00F3130C" w:rsidP="003A6890">
      <w:pPr>
        <w:suppressAutoHyphens/>
        <w:jc w:val="both"/>
        <w:rPr>
          <w:rFonts w:ascii="Arial" w:eastAsia="SimSun" w:hAnsi="Arial" w:cs="Arial"/>
          <w:b/>
          <w:color w:val="auto"/>
          <w:kern w:val="1"/>
          <w:lang w:eastAsia="en-US"/>
        </w:rPr>
      </w:pPr>
    </w:p>
    <w:p w14:paraId="69E3ADB6" w14:textId="77777777" w:rsidR="004A64B1" w:rsidRDefault="004A64B1" w:rsidP="003A6890">
      <w:pPr>
        <w:suppressAutoHyphens/>
        <w:jc w:val="both"/>
        <w:rPr>
          <w:rFonts w:ascii="Arial" w:eastAsia="SimSun" w:hAnsi="Arial" w:cs="Arial"/>
          <w:b/>
          <w:color w:val="auto"/>
          <w:kern w:val="1"/>
          <w:lang w:eastAsia="en-US"/>
        </w:rPr>
      </w:pPr>
    </w:p>
    <w:p w14:paraId="7E7550A6" w14:textId="77777777" w:rsidR="00DE2900" w:rsidRDefault="00DE2900" w:rsidP="00DE2900">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lastRenderedPageBreak/>
        <w:t xml:space="preserve">CORRESPONDE AL </w:t>
      </w:r>
      <w:r>
        <w:rPr>
          <w:rFonts w:ascii="Arial" w:eastAsia="SimSun" w:hAnsi="Arial" w:cs="Arial"/>
          <w:b/>
          <w:color w:val="auto"/>
          <w:kern w:val="1"/>
          <w:lang w:eastAsia="en-US"/>
        </w:rPr>
        <w:t xml:space="preserve">ANEXO I DE LA </w:t>
      </w:r>
      <w:r w:rsidRPr="0035538A">
        <w:rPr>
          <w:rFonts w:ascii="Arial" w:eastAsia="SimSun" w:hAnsi="Arial" w:cs="Arial"/>
          <w:b/>
          <w:color w:val="auto"/>
          <w:kern w:val="1"/>
          <w:lang w:eastAsia="en-US"/>
        </w:rPr>
        <w:t xml:space="preserve">RESOLUCIÓN Nº </w:t>
      </w:r>
      <w:r>
        <w:rPr>
          <w:rFonts w:ascii="Arial" w:eastAsia="SimSun" w:hAnsi="Arial" w:cs="Arial"/>
          <w:b/>
          <w:color w:val="auto"/>
          <w:kern w:val="1"/>
          <w:lang w:eastAsia="en-US"/>
        </w:rPr>
        <w:t xml:space="preserve">233/2021 </w:t>
      </w:r>
      <w:r w:rsidRPr="0035538A">
        <w:rPr>
          <w:rFonts w:ascii="Arial" w:eastAsia="SimSun" w:hAnsi="Arial" w:cs="Arial"/>
          <w:b/>
          <w:color w:val="auto"/>
          <w:kern w:val="1"/>
          <w:lang w:eastAsia="en-US"/>
        </w:rPr>
        <w:t>CD</w:t>
      </w:r>
    </w:p>
    <w:p w14:paraId="4D162CEB" w14:textId="77777777" w:rsidR="003A6890" w:rsidRDefault="003A6890" w:rsidP="003A6890">
      <w:pPr>
        <w:suppressAutoHyphens/>
        <w:ind w:left="284"/>
        <w:jc w:val="both"/>
        <w:rPr>
          <w:rFonts w:ascii="Arial" w:eastAsia="Calibri" w:hAnsi="Arial" w:cs="Arial"/>
          <w:color w:val="auto"/>
          <w:lang w:eastAsia="zh-CN"/>
        </w:rPr>
      </w:pPr>
    </w:p>
    <w:p w14:paraId="2D5874F8" w14:textId="5CC91985" w:rsidR="000D1B2B" w:rsidRDefault="00F0074D" w:rsidP="003A6890">
      <w:pPr>
        <w:suppressAutoHyphens/>
        <w:ind w:left="284"/>
        <w:jc w:val="both"/>
        <w:rPr>
          <w:rFonts w:ascii="Arial" w:eastAsia="Calibri" w:hAnsi="Arial" w:cs="Arial"/>
          <w:color w:val="auto"/>
          <w:lang w:eastAsia="zh-CN"/>
        </w:rPr>
      </w:pPr>
      <w:proofErr w:type="gramStart"/>
      <w:r w:rsidRPr="00F0074D">
        <w:rPr>
          <w:rFonts w:ascii="Arial" w:eastAsia="Calibri" w:hAnsi="Arial" w:cs="Arial"/>
          <w:color w:val="auto"/>
          <w:lang w:eastAsia="zh-CN"/>
        </w:rPr>
        <w:t>la</w:t>
      </w:r>
      <w:proofErr w:type="gramEnd"/>
      <w:r w:rsidRPr="00F0074D">
        <w:rPr>
          <w:rFonts w:ascii="Arial" w:eastAsia="Calibri" w:hAnsi="Arial" w:cs="Arial"/>
          <w:color w:val="auto"/>
          <w:lang w:eastAsia="zh-CN"/>
        </w:rPr>
        <w:t xml:space="preserve"> planificación para la gestión de reducción de riesgos. Se incluyen </w:t>
      </w:r>
      <w:r w:rsidR="000D1B2B" w:rsidRPr="00F0074D">
        <w:rPr>
          <w:rFonts w:ascii="Arial" w:eastAsia="Calibri" w:hAnsi="Arial" w:cs="Arial"/>
          <w:color w:val="auto"/>
          <w:lang w:eastAsia="zh-CN"/>
        </w:rPr>
        <w:t>descripciones de acciones locales</w:t>
      </w:r>
      <w:r w:rsidR="000D1B2B" w:rsidRPr="000D1B2B">
        <w:rPr>
          <w:rFonts w:ascii="Arial" w:eastAsia="Calibri" w:hAnsi="Arial" w:cs="Arial"/>
          <w:color w:val="auto"/>
          <w:lang w:eastAsia="zh-CN"/>
        </w:rPr>
        <w:t xml:space="preserve"> </w:t>
      </w:r>
      <w:r w:rsidR="000D1B2B" w:rsidRPr="00F0074D">
        <w:rPr>
          <w:rFonts w:ascii="Arial" w:eastAsia="Calibri" w:hAnsi="Arial" w:cs="Arial"/>
          <w:color w:val="auto"/>
          <w:lang w:eastAsia="zh-CN"/>
        </w:rPr>
        <w:t>de prevención, preparación y mitigación.</w:t>
      </w:r>
    </w:p>
    <w:p w14:paraId="22E83141" w14:textId="55B690A5"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color w:val="auto"/>
          <w:lang w:eastAsia="zh-CN"/>
        </w:rPr>
        <w:t>Se presentarán distintas experiencias y las situaciones más frecuentes que enfrentan quienes desarrollan tareas en las Juntas municipales de Defensa Civil en La Pampa y se proveerá un marco de trabajo para planificar de frente a estos eventos.  También se abordará la impo</w:t>
      </w:r>
      <w:r w:rsidR="000D1B2B">
        <w:rPr>
          <w:rFonts w:ascii="Arial" w:eastAsia="Calibri" w:hAnsi="Arial" w:cs="Arial"/>
          <w:color w:val="auto"/>
          <w:lang w:eastAsia="zh-CN"/>
        </w:rPr>
        <w:t>rtancia de la concientización y</w:t>
      </w:r>
      <w:r w:rsidR="003A6890">
        <w:rPr>
          <w:rFonts w:ascii="Arial" w:eastAsia="Calibri" w:hAnsi="Arial" w:cs="Arial"/>
          <w:color w:val="auto"/>
          <w:lang w:eastAsia="zh-CN"/>
        </w:rPr>
        <w:t xml:space="preserve"> </w:t>
      </w:r>
      <w:r w:rsidRPr="00F0074D">
        <w:rPr>
          <w:rFonts w:ascii="Arial" w:eastAsia="Calibri" w:hAnsi="Arial" w:cs="Arial"/>
          <w:color w:val="auto"/>
          <w:lang w:eastAsia="zh-CN"/>
        </w:rPr>
        <w:t>sensibilización de la comunidad a través de la educación ambiental. Se utilizarán descripciones textuales, videos explicativos y se complementará con la lectura de publicaciones técnicas.</w:t>
      </w:r>
      <w:r w:rsidR="005F6B5F">
        <w:rPr>
          <w:rFonts w:ascii="Arial" w:eastAsia="Calibri" w:hAnsi="Arial" w:cs="Arial"/>
          <w:color w:val="auto"/>
          <w:lang w:eastAsia="zh-CN"/>
        </w:rPr>
        <w:t xml:space="preserve"> </w:t>
      </w:r>
      <w:r w:rsidRPr="00F0074D">
        <w:rPr>
          <w:rFonts w:ascii="Arial" w:eastAsia="Calibri" w:hAnsi="Arial" w:cs="Arial"/>
          <w:color w:val="auto"/>
          <w:lang w:eastAsia="zh-CN"/>
        </w:rPr>
        <w:t xml:space="preserve">Para finalizar, en el Módulo 4 se presentará el marco institucional y normativo vigente en la Provincia de La Pampa. Para ello se facilitarán los enlaces para la lectura de la legislación correspondiente. </w:t>
      </w:r>
    </w:p>
    <w:p w14:paraId="40B63CBE" w14:textId="77777777"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color w:val="auto"/>
          <w:lang w:eastAsia="zh-CN"/>
        </w:rPr>
        <w:t>A partir de estos contenidos mencionados se busca lograr que cada participante cuente con los conocimientos y herramientas básicas para la planificación y gestión de la emergencia a nivel provincial y municipal de acuerdo con la Ley 27287 que regula actualmente la gestión del riesgo en la Argentina (SINAGIR) y con la normativa vigente en el ámbito provincial.</w:t>
      </w:r>
    </w:p>
    <w:p w14:paraId="2A450C5B" w14:textId="77777777" w:rsidR="00F0074D" w:rsidRPr="00F0074D"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color w:val="auto"/>
          <w:lang w:eastAsia="zh-CN"/>
        </w:rPr>
        <w:t xml:space="preserve">Al finalizar, se realizará un cuestionario que abarcará preguntas sobre los contenidos desarrollados en los cuatro módulos en modalidad múltiple </w:t>
      </w:r>
      <w:proofErr w:type="spellStart"/>
      <w:r w:rsidRPr="00F0074D">
        <w:rPr>
          <w:rFonts w:ascii="Arial" w:eastAsia="Calibri" w:hAnsi="Arial" w:cs="Arial"/>
          <w:color w:val="auto"/>
          <w:lang w:eastAsia="zh-CN"/>
        </w:rPr>
        <w:t>choice</w:t>
      </w:r>
      <w:proofErr w:type="spellEnd"/>
      <w:r w:rsidRPr="00F0074D">
        <w:rPr>
          <w:rFonts w:ascii="Arial" w:eastAsia="Calibri" w:hAnsi="Arial" w:cs="Arial"/>
          <w:color w:val="auto"/>
          <w:lang w:eastAsia="zh-CN"/>
        </w:rPr>
        <w:t xml:space="preserve">; también se incluirán preguntas para responder en referencia a la aplicación de los contenidos en el ámbito personal de trabajo. </w:t>
      </w:r>
    </w:p>
    <w:p w14:paraId="207B7E6F" w14:textId="35F7D5E7" w:rsidR="00266DF1" w:rsidRPr="00266DF1" w:rsidRDefault="00F0074D" w:rsidP="00F0074D">
      <w:pPr>
        <w:tabs>
          <w:tab w:val="left" w:pos="284"/>
        </w:tabs>
        <w:spacing w:before="120"/>
        <w:ind w:left="284"/>
        <w:jc w:val="both"/>
        <w:rPr>
          <w:rFonts w:ascii="Arial" w:eastAsia="Calibri" w:hAnsi="Arial" w:cs="Arial"/>
          <w:color w:val="auto"/>
          <w:lang w:eastAsia="zh-CN"/>
        </w:rPr>
      </w:pPr>
      <w:r w:rsidRPr="00F0074D">
        <w:rPr>
          <w:rFonts w:ascii="Arial" w:eastAsia="Calibri" w:hAnsi="Arial" w:cs="Arial"/>
          <w:color w:val="auto"/>
          <w:lang w:eastAsia="zh-CN"/>
        </w:rPr>
        <w:t>En todo momento, los participantes podrán consultar con el equipo docente, el cual resolverá las dudas o consultas a través del foro o vía correo electrónico. Se aclara que al comienzo del curso se incluirá un breve tutorial sobre cómo acceder a cada uno de los tipos de recursos presentados (ej. videos, enlaces, publicaciones).</w:t>
      </w:r>
    </w:p>
    <w:p w14:paraId="3CAE2697" w14:textId="77777777" w:rsidR="00266DF1" w:rsidRPr="00266DF1" w:rsidRDefault="00266DF1" w:rsidP="00266DF1">
      <w:pPr>
        <w:numPr>
          <w:ilvl w:val="0"/>
          <w:numId w:val="37"/>
        </w:numPr>
        <w:suppressAutoHyphens/>
        <w:spacing w:before="120" w:after="200" w:line="276" w:lineRule="auto"/>
        <w:jc w:val="both"/>
        <w:rPr>
          <w:rFonts w:ascii="Arial" w:eastAsia="Calibri" w:hAnsi="Arial" w:cs="Arial"/>
          <w:b/>
          <w:color w:val="auto"/>
          <w:lang w:eastAsia="zh-CN"/>
        </w:rPr>
      </w:pPr>
      <w:r w:rsidRPr="00266DF1">
        <w:rPr>
          <w:rFonts w:ascii="Arial" w:eastAsia="Calibri" w:hAnsi="Arial" w:cs="Arial"/>
          <w:b/>
          <w:color w:val="auto"/>
          <w:lang w:eastAsia="zh-CN"/>
        </w:rPr>
        <w:t>Bibliografía básica</w:t>
      </w:r>
    </w:p>
    <w:p w14:paraId="000B4687" w14:textId="77777777" w:rsidR="00266DF1" w:rsidRPr="00266DF1" w:rsidRDefault="00266DF1" w:rsidP="00722269">
      <w:pPr>
        <w:suppressAutoHyphens/>
        <w:ind w:left="709" w:hanging="567"/>
        <w:jc w:val="both"/>
        <w:rPr>
          <w:rFonts w:ascii="Arial" w:eastAsia="Calibri" w:hAnsi="Arial" w:cs="Arial"/>
          <w:color w:val="auto"/>
          <w:lang w:eastAsia="zh-CN"/>
        </w:rPr>
      </w:pPr>
      <w:r w:rsidRPr="00266DF1">
        <w:rPr>
          <w:rFonts w:ascii="Arial" w:eastAsia="Calibri" w:hAnsi="Arial" w:cs="Arial"/>
          <w:color w:val="auto"/>
          <w:lang w:eastAsia="zh-CN"/>
        </w:rPr>
        <w:t>Bello O., A. Bustamante y P. Pizarro. 2020. Planificación para la reducción del riesgo de desastres en el marco de la Agenda 2030 para el Desarrollo Sostenible. Documentos de Proyectos (LC/TS.2020/108), Santiago, Comisión Económica para América Latina y el Caribe (CEPAL).</w:t>
      </w:r>
    </w:p>
    <w:p w14:paraId="4B9D4A16" w14:textId="77777777" w:rsidR="00266DF1" w:rsidRPr="00266DF1" w:rsidRDefault="00266DF1" w:rsidP="00722269">
      <w:pPr>
        <w:suppressAutoHyphens/>
        <w:ind w:left="709" w:hanging="567"/>
        <w:jc w:val="both"/>
        <w:rPr>
          <w:rFonts w:ascii="Arial" w:eastAsia="Calibri" w:hAnsi="Arial" w:cs="Arial"/>
          <w:color w:val="auto"/>
          <w:lang w:eastAsia="zh-CN"/>
        </w:rPr>
      </w:pPr>
      <w:r w:rsidRPr="00266DF1">
        <w:rPr>
          <w:rFonts w:ascii="Arial" w:eastAsia="Calibri" w:hAnsi="Arial" w:cs="Arial"/>
          <w:color w:val="auto"/>
          <w:lang w:eastAsia="zh-CN"/>
        </w:rPr>
        <w:t xml:space="preserve">Fernández </w:t>
      </w:r>
      <w:proofErr w:type="spellStart"/>
      <w:r w:rsidRPr="00266DF1">
        <w:rPr>
          <w:rFonts w:ascii="Arial" w:eastAsia="Calibri" w:hAnsi="Arial" w:cs="Arial"/>
          <w:color w:val="auto"/>
          <w:lang w:eastAsia="zh-CN"/>
        </w:rPr>
        <w:t>Bussy</w:t>
      </w:r>
      <w:proofErr w:type="spellEnd"/>
      <w:r w:rsidRPr="00266DF1">
        <w:rPr>
          <w:rFonts w:ascii="Arial" w:eastAsia="Calibri" w:hAnsi="Arial" w:cs="Arial"/>
          <w:color w:val="auto"/>
          <w:lang w:eastAsia="zh-CN"/>
        </w:rPr>
        <w:t xml:space="preserve"> J. (Coord.) 2010. El riesgo de desastres en la planificación del territorio: primer avance. 1a ed. Programa Naciones Unidas para el Desarrollo- PNUD. Buenos Aires. 392 p. </w:t>
      </w:r>
    </w:p>
    <w:p w14:paraId="4FA16D90" w14:textId="39AC701F" w:rsidR="000B7F70" w:rsidRDefault="00266DF1" w:rsidP="00722269">
      <w:pPr>
        <w:suppressAutoHyphens/>
        <w:ind w:left="709" w:hanging="567"/>
        <w:jc w:val="both"/>
        <w:rPr>
          <w:rFonts w:ascii="Arial" w:eastAsia="Calibri" w:hAnsi="Arial" w:cs="Arial"/>
          <w:color w:val="auto"/>
          <w:lang w:eastAsia="zh-CN"/>
        </w:rPr>
      </w:pPr>
      <w:r w:rsidRPr="00266DF1">
        <w:rPr>
          <w:rFonts w:ascii="Arial" w:eastAsia="Calibri" w:hAnsi="Arial" w:cs="Arial"/>
          <w:color w:val="auto"/>
          <w:lang w:eastAsia="zh-CN"/>
        </w:rPr>
        <w:t xml:space="preserve">SINAGIR. 2018. Plan Nacional para la Reducción del Riesgo de Desastres 2018 – 2023. Ministerio de Seguridad de la Nación. </w:t>
      </w:r>
      <w:r w:rsidRPr="00266DF1">
        <w:rPr>
          <w:rFonts w:ascii="Arial" w:eastAsia="Calibri" w:hAnsi="Arial" w:cs="Arial"/>
          <w:i/>
          <w:color w:val="auto"/>
          <w:lang w:eastAsia="zh-CN"/>
        </w:rPr>
        <w:t>Disponible:</w:t>
      </w:r>
      <w:r w:rsidRPr="00266DF1">
        <w:rPr>
          <w:rFonts w:ascii="Arial" w:eastAsia="Calibri" w:hAnsi="Arial" w:cs="Arial"/>
          <w:color w:val="auto"/>
          <w:lang w:eastAsia="zh-CN"/>
        </w:rPr>
        <w:t xml:space="preserve"> </w:t>
      </w:r>
    </w:p>
    <w:p w14:paraId="6C300BCD" w14:textId="581F9B9B" w:rsidR="00266DF1" w:rsidRPr="00266DF1" w:rsidRDefault="00266DF1" w:rsidP="00722269">
      <w:pPr>
        <w:suppressAutoHyphens/>
        <w:ind w:left="709" w:hanging="567"/>
        <w:jc w:val="both"/>
        <w:rPr>
          <w:rFonts w:ascii="Arial" w:eastAsia="Calibri" w:hAnsi="Arial" w:cs="Arial"/>
          <w:color w:val="auto"/>
          <w:lang w:eastAsia="zh-CN"/>
        </w:rPr>
      </w:pPr>
      <w:r w:rsidRPr="00266DF1">
        <w:rPr>
          <w:rFonts w:ascii="Arial" w:eastAsia="Calibri" w:hAnsi="Arial" w:cs="Arial"/>
          <w:color w:val="auto"/>
          <w:lang w:eastAsia="zh-CN"/>
        </w:rPr>
        <w:t>https://www.argentina.gob.ar/sinagir/institucional/plan-nacional-reduccion-de-riesgos#:~:text=El%20Plan%20Nacional%20para%20la,deben%20desarrollarse%20para%20la%20ejecuci%C3%B3n</w:t>
      </w:r>
    </w:p>
    <w:p w14:paraId="0FC8E727" w14:textId="77777777" w:rsidR="003A6890" w:rsidRDefault="00266DF1" w:rsidP="00722269">
      <w:pPr>
        <w:suppressAutoHyphens/>
        <w:ind w:left="709" w:hanging="567"/>
        <w:jc w:val="both"/>
        <w:rPr>
          <w:rFonts w:ascii="Arial" w:eastAsia="Calibri" w:hAnsi="Arial" w:cs="Arial"/>
          <w:color w:val="auto"/>
          <w:lang w:eastAsia="zh-CN"/>
        </w:rPr>
      </w:pPr>
      <w:r w:rsidRPr="00266DF1">
        <w:rPr>
          <w:rFonts w:ascii="Arial" w:eastAsia="Calibri" w:hAnsi="Arial" w:cs="Arial"/>
          <w:color w:val="auto"/>
          <w:lang w:eastAsia="zh-CN"/>
        </w:rPr>
        <w:t xml:space="preserve">UNDRR. 2015. Marco de Sendai para la Reducción del Riesgo de Desastres. 2015-2030. Naciones Unidas. </w:t>
      </w:r>
    </w:p>
    <w:p w14:paraId="75A3F8F9" w14:textId="77777777" w:rsidR="00DE2900" w:rsidRDefault="00DE2900" w:rsidP="00DE2900">
      <w:pPr>
        <w:suppressAutoHyphens/>
        <w:jc w:val="both"/>
        <w:rPr>
          <w:rFonts w:ascii="Arial" w:eastAsia="SimSun" w:hAnsi="Arial" w:cs="Arial"/>
          <w:b/>
          <w:color w:val="auto"/>
          <w:kern w:val="1"/>
          <w:lang w:eastAsia="en-US"/>
        </w:rPr>
      </w:pPr>
      <w:r w:rsidRPr="0035538A">
        <w:rPr>
          <w:rFonts w:ascii="Arial" w:eastAsia="SimSun" w:hAnsi="Arial" w:cs="Arial"/>
          <w:b/>
          <w:color w:val="auto"/>
          <w:kern w:val="1"/>
          <w:lang w:eastAsia="en-US"/>
        </w:rPr>
        <w:lastRenderedPageBreak/>
        <w:t xml:space="preserve">CORRESPONDE AL </w:t>
      </w:r>
      <w:r>
        <w:rPr>
          <w:rFonts w:ascii="Arial" w:eastAsia="SimSun" w:hAnsi="Arial" w:cs="Arial"/>
          <w:b/>
          <w:color w:val="auto"/>
          <w:kern w:val="1"/>
          <w:lang w:eastAsia="en-US"/>
        </w:rPr>
        <w:t xml:space="preserve">ANEXO I DE LA </w:t>
      </w:r>
      <w:r w:rsidRPr="0035538A">
        <w:rPr>
          <w:rFonts w:ascii="Arial" w:eastAsia="SimSun" w:hAnsi="Arial" w:cs="Arial"/>
          <w:b/>
          <w:color w:val="auto"/>
          <w:kern w:val="1"/>
          <w:lang w:eastAsia="en-US"/>
        </w:rPr>
        <w:t xml:space="preserve">RESOLUCIÓN Nº </w:t>
      </w:r>
      <w:r>
        <w:rPr>
          <w:rFonts w:ascii="Arial" w:eastAsia="SimSun" w:hAnsi="Arial" w:cs="Arial"/>
          <w:b/>
          <w:color w:val="auto"/>
          <w:kern w:val="1"/>
          <w:lang w:eastAsia="en-US"/>
        </w:rPr>
        <w:t xml:space="preserve">233/2021 </w:t>
      </w:r>
      <w:r w:rsidRPr="0035538A">
        <w:rPr>
          <w:rFonts w:ascii="Arial" w:eastAsia="SimSun" w:hAnsi="Arial" w:cs="Arial"/>
          <w:b/>
          <w:color w:val="auto"/>
          <w:kern w:val="1"/>
          <w:lang w:eastAsia="en-US"/>
        </w:rPr>
        <w:t>CD</w:t>
      </w:r>
    </w:p>
    <w:p w14:paraId="40C6D562" w14:textId="77777777" w:rsidR="003A6890" w:rsidRDefault="003A6890" w:rsidP="00722269">
      <w:pPr>
        <w:suppressAutoHyphens/>
        <w:ind w:left="709" w:hanging="567"/>
        <w:jc w:val="both"/>
        <w:rPr>
          <w:rFonts w:ascii="Arial" w:eastAsia="Calibri" w:hAnsi="Arial" w:cs="Arial"/>
          <w:color w:val="auto"/>
          <w:lang w:eastAsia="zh-CN"/>
        </w:rPr>
      </w:pPr>
    </w:p>
    <w:p w14:paraId="58C3FFF3" w14:textId="3D0A1294" w:rsidR="000D1B2B" w:rsidRDefault="00266DF1" w:rsidP="00D60644">
      <w:pPr>
        <w:suppressAutoHyphens/>
        <w:ind w:left="709" w:hanging="567"/>
        <w:jc w:val="both"/>
        <w:rPr>
          <w:rFonts w:ascii="Arial" w:eastAsia="Calibri" w:hAnsi="Arial" w:cs="Arial"/>
          <w:color w:val="auto"/>
          <w:lang w:eastAsia="zh-CN"/>
        </w:rPr>
      </w:pPr>
      <w:r w:rsidRPr="00266DF1">
        <w:rPr>
          <w:rFonts w:ascii="Arial" w:eastAsia="Calibri" w:hAnsi="Arial" w:cs="Arial"/>
          <w:i/>
          <w:color w:val="auto"/>
          <w:lang w:eastAsia="zh-CN"/>
        </w:rPr>
        <w:t>Disponible:</w:t>
      </w:r>
      <w:r w:rsidRPr="00266DF1">
        <w:rPr>
          <w:rFonts w:ascii="Arial" w:eastAsia="Calibri" w:hAnsi="Arial" w:cs="Arial"/>
          <w:color w:val="auto"/>
          <w:lang w:eastAsia="zh-CN"/>
        </w:rPr>
        <w:t xml:space="preserve"> https://www.unisdr.org/files/43291_spanishsendaiframeworkfordisasterri.pdf</w:t>
      </w:r>
    </w:p>
    <w:p w14:paraId="14DD08DC" w14:textId="1B76F260" w:rsidR="00266DF1" w:rsidRPr="00266DF1" w:rsidRDefault="00266DF1" w:rsidP="00D60644">
      <w:pPr>
        <w:suppressAutoHyphens/>
        <w:spacing w:after="120"/>
        <w:ind w:left="709" w:hanging="567"/>
        <w:jc w:val="both"/>
        <w:rPr>
          <w:rFonts w:ascii="Arial" w:eastAsia="Calibri" w:hAnsi="Arial" w:cs="Arial"/>
          <w:color w:val="auto"/>
          <w:lang w:eastAsia="zh-CN"/>
        </w:rPr>
      </w:pPr>
      <w:r w:rsidRPr="00266DF1">
        <w:rPr>
          <w:rFonts w:ascii="Arial" w:eastAsia="Calibri" w:hAnsi="Arial" w:cs="Arial"/>
          <w:color w:val="auto"/>
          <w:lang w:eastAsia="zh-CN"/>
        </w:rPr>
        <w:t xml:space="preserve">UNDRR. 2021. Informe de evaluación regional sobre el riesgo de desastres en América Latina y el Caribe. Oficina de las Naciones Unidas para la Reducción del Riesgo de Desastres (UNDRR). </w:t>
      </w:r>
      <w:r w:rsidRPr="00266DF1">
        <w:rPr>
          <w:rFonts w:ascii="Arial" w:eastAsia="Calibri" w:hAnsi="Arial" w:cs="Arial"/>
          <w:i/>
          <w:color w:val="auto"/>
          <w:lang w:eastAsia="zh-CN"/>
        </w:rPr>
        <w:t>Disponible</w:t>
      </w:r>
      <w:r w:rsidRPr="00266DF1">
        <w:rPr>
          <w:rFonts w:ascii="Arial" w:eastAsia="Calibri" w:hAnsi="Arial" w:cs="Arial"/>
          <w:color w:val="auto"/>
          <w:lang w:eastAsia="zh-CN"/>
        </w:rPr>
        <w:t xml:space="preserve">: </w:t>
      </w:r>
      <w:hyperlink r:id="rId8" w:history="1">
        <w:r w:rsidRPr="00266DF1">
          <w:rPr>
            <w:rFonts w:ascii="Arial" w:eastAsia="Calibri" w:hAnsi="Arial" w:cs="Arial"/>
            <w:color w:val="0000FF"/>
            <w:u w:val="single"/>
            <w:lang w:eastAsia="zh-CN"/>
          </w:rPr>
          <w:t>https://www.undrr.org/es/publication/undrr-roamc-informe-de-evaluacion-regional-sobre-el-riesgo-de-desastres-en-america</w:t>
        </w:r>
      </w:hyperlink>
    </w:p>
    <w:p w14:paraId="49A56BF1" w14:textId="77777777" w:rsidR="00266DF1" w:rsidRPr="00266DF1" w:rsidRDefault="00266DF1" w:rsidP="003A6890">
      <w:pPr>
        <w:numPr>
          <w:ilvl w:val="0"/>
          <w:numId w:val="37"/>
        </w:numPr>
        <w:suppressAutoHyphens/>
        <w:spacing w:after="120" w:line="276" w:lineRule="auto"/>
        <w:ind w:left="357" w:hanging="357"/>
        <w:jc w:val="both"/>
        <w:rPr>
          <w:rFonts w:ascii="Arial" w:eastAsia="Calibri" w:hAnsi="Arial" w:cs="Arial"/>
          <w:b/>
          <w:color w:val="auto"/>
          <w:lang w:eastAsia="zh-CN"/>
        </w:rPr>
      </w:pPr>
      <w:r w:rsidRPr="00266DF1">
        <w:rPr>
          <w:rFonts w:ascii="Arial" w:eastAsia="Calibri" w:hAnsi="Arial" w:cs="Arial"/>
          <w:b/>
          <w:color w:val="auto"/>
          <w:lang w:eastAsia="zh-CN"/>
        </w:rPr>
        <w:t xml:space="preserve">Realización </w:t>
      </w:r>
    </w:p>
    <w:p w14:paraId="6A2AE8AC" w14:textId="77777777" w:rsidR="00266DF1" w:rsidRPr="00266DF1" w:rsidRDefault="00266DF1" w:rsidP="00266DF1">
      <w:pPr>
        <w:suppressAutoHyphens/>
        <w:ind w:left="425"/>
        <w:jc w:val="both"/>
        <w:rPr>
          <w:rFonts w:ascii="Arial" w:eastAsia="Calibri" w:hAnsi="Arial" w:cs="Arial"/>
          <w:lang w:eastAsia="zh-CN"/>
        </w:rPr>
      </w:pPr>
      <w:r w:rsidRPr="00266DF1">
        <w:rPr>
          <w:rFonts w:ascii="Arial" w:eastAsia="Calibri" w:hAnsi="Arial" w:cs="Arial"/>
          <w:color w:val="auto"/>
          <w:lang w:eastAsia="zh-CN"/>
        </w:rPr>
        <w:t xml:space="preserve">Esta capacitación estará abierta y disponible a partir del 25 de junio hasta el 15 de septiembre de 2021, con inscripción online en el Campus Virtual de la Facultad de Ciencias Exactas y Naturales, </w:t>
      </w:r>
      <w:proofErr w:type="spellStart"/>
      <w:r w:rsidRPr="00266DF1">
        <w:rPr>
          <w:rFonts w:ascii="Arial" w:eastAsia="Calibri" w:hAnsi="Arial" w:cs="Arial"/>
          <w:color w:val="auto"/>
          <w:lang w:eastAsia="zh-CN"/>
        </w:rPr>
        <w:t>UNLPam</w:t>
      </w:r>
      <w:proofErr w:type="spellEnd"/>
      <w:r w:rsidRPr="00266DF1">
        <w:rPr>
          <w:rFonts w:ascii="Arial" w:eastAsia="Calibri" w:hAnsi="Arial" w:cs="Arial"/>
          <w:lang w:eastAsia="zh-CN"/>
        </w:rPr>
        <w:t>.</w:t>
      </w:r>
    </w:p>
    <w:p w14:paraId="5577A2B6" w14:textId="77777777" w:rsidR="00266DF1" w:rsidRPr="00266DF1" w:rsidRDefault="00266DF1" w:rsidP="00266DF1">
      <w:pPr>
        <w:numPr>
          <w:ilvl w:val="0"/>
          <w:numId w:val="37"/>
        </w:numPr>
        <w:suppressAutoHyphens/>
        <w:spacing w:before="120" w:after="200" w:line="276" w:lineRule="auto"/>
        <w:jc w:val="both"/>
        <w:rPr>
          <w:rFonts w:ascii="Arial" w:eastAsia="Calibri" w:hAnsi="Arial" w:cs="Arial"/>
          <w:b/>
          <w:color w:val="auto"/>
          <w:lang w:eastAsia="zh-CN"/>
        </w:rPr>
      </w:pPr>
      <w:r w:rsidRPr="00266DF1">
        <w:rPr>
          <w:rFonts w:ascii="Arial" w:eastAsia="Calibri" w:hAnsi="Arial" w:cs="Arial"/>
          <w:b/>
          <w:color w:val="auto"/>
          <w:lang w:eastAsia="zh-CN"/>
        </w:rPr>
        <w:t xml:space="preserve">Carga horaria </w:t>
      </w:r>
    </w:p>
    <w:p w14:paraId="69A9FD07" w14:textId="186E698A" w:rsidR="00266DF1" w:rsidRPr="00266DF1" w:rsidRDefault="00266DF1" w:rsidP="00266DF1">
      <w:pPr>
        <w:suppressAutoHyphens/>
        <w:ind w:left="426"/>
        <w:jc w:val="both"/>
        <w:rPr>
          <w:rFonts w:ascii="Arial" w:eastAsia="Calibri" w:hAnsi="Arial" w:cs="Arial"/>
          <w:lang w:eastAsia="zh-CN"/>
        </w:rPr>
      </w:pPr>
      <w:r w:rsidRPr="00266DF1">
        <w:rPr>
          <w:rFonts w:ascii="Arial" w:eastAsia="Calibri" w:hAnsi="Arial" w:cs="Arial"/>
          <w:lang w:eastAsia="zh-CN"/>
        </w:rPr>
        <w:t xml:space="preserve">Capacitación </w:t>
      </w:r>
      <w:r w:rsidR="00F3130C">
        <w:rPr>
          <w:rFonts w:ascii="Arial" w:eastAsia="Calibri" w:hAnsi="Arial" w:cs="Arial"/>
          <w:lang w:eastAsia="zh-CN"/>
        </w:rPr>
        <w:t xml:space="preserve">de autoaprendizaje de 15 horas. </w:t>
      </w:r>
      <w:r w:rsidRPr="00266DF1">
        <w:rPr>
          <w:rFonts w:ascii="Arial" w:eastAsia="Calibri" w:hAnsi="Arial" w:cs="Arial"/>
          <w:lang w:eastAsia="zh-CN"/>
        </w:rPr>
        <w:t>Cada participante podrá realizar la capacitación a su propio ritmo.</w:t>
      </w:r>
    </w:p>
    <w:p w14:paraId="39E5A4C1" w14:textId="77777777" w:rsidR="00266DF1" w:rsidRPr="00266DF1" w:rsidRDefault="00266DF1" w:rsidP="00D60644">
      <w:pPr>
        <w:numPr>
          <w:ilvl w:val="0"/>
          <w:numId w:val="37"/>
        </w:numPr>
        <w:suppressAutoHyphens/>
        <w:spacing w:before="120" w:after="120" w:line="276" w:lineRule="auto"/>
        <w:ind w:left="357" w:hanging="357"/>
        <w:jc w:val="both"/>
        <w:rPr>
          <w:rFonts w:ascii="Arial" w:eastAsia="Calibri" w:hAnsi="Arial" w:cs="Arial"/>
          <w:b/>
          <w:color w:val="auto"/>
          <w:lang w:eastAsia="zh-CN"/>
        </w:rPr>
      </w:pPr>
      <w:r w:rsidRPr="00266DF1">
        <w:rPr>
          <w:rFonts w:ascii="Arial" w:eastAsia="Calibri" w:hAnsi="Arial" w:cs="Arial"/>
          <w:b/>
          <w:color w:val="auto"/>
          <w:lang w:eastAsia="zh-CN"/>
        </w:rPr>
        <w:t>Requisitos:</w:t>
      </w:r>
    </w:p>
    <w:p w14:paraId="39EE5DB3" w14:textId="77777777" w:rsidR="00266DF1" w:rsidRPr="00266DF1" w:rsidRDefault="00266DF1" w:rsidP="00266DF1">
      <w:pPr>
        <w:ind w:left="426"/>
        <w:jc w:val="both"/>
        <w:rPr>
          <w:rFonts w:ascii="Arial" w:eastAsia="Calibri" w:hAnsi="Arial" w:cs="Arial"/>
          <w:color w:val="auto"/>
          <w:lang w:eastAsia="zh-CN"/>
        </w:rPr>
      </w:pPr>
      <w:r w:rsidRPr="00266DF1">
        <w:rPr>
          <w:rFonts w:ascii="Arial" w:eastAsia="Calibri" w:hAnsi="Arial" w:cs="Arial"/>
          <w:color w:val="auto"/>
          <w:lang w:eastAsia="zh-CN"/>
        </w:rPr>
        <w:t xml:space="preserve">Conexión a internet, Navegador Google Chrome, Lector de PDF (Adobe </w:t>
      </w:r>
      <w:proofErr w:type="spellStart"/>
      <w:r w:rsidRPr="00266DF1">
        <w:rPr>
          <w:rFonts w:ascii="Arial" w:eastAsia="Calibri" w:hAnsi="Arial" w:cs="Arial"/>
          <w:color w:val="auto"/>
          <w:lang w:eastAsia="zh-CN"/>
        </w:rPr>
        <w:t>reader</w:t>
      </w:r>
      <w:proofErr w:type="spellEnd"/>
      <w:r w:rsidRPr="00266DF1">
        <w:rPr>
          <w:rFonts w:ascii="Arial" w:eastAsia="Calibri" w:hAnsi="Arial" w:cs="Arial"/>
          <w:color w:val="auto"/>
          <w:lang w:eastAsia="zh-CN"/>
        </w:rPr>
        <w:t>).</w:t>
      </w:r>
    </w:p>
    <w:p w14:paraId="352EFFFC" w14:textId="77777777" w:rsidR="00266DF1" w:rsidRPr="00266DF1" w:rsidRDefault="00266DF1" w:rsidP="003A6890">
      <w:pPr>
        <w:numPr>
          <w:ilvl w:val="0"/>
          <w:numId w:val="37"/>
        </w:numPr>
        <w:suppressAutoHyphens/>
        <w:spacing w:before="120" w:after="120" w:line="276" w:lineRule="auto"/>
        <w:ind w:left="357" w:hanging="357"/>
        <w:jc w:val="both"/>
        <w:rPr>
          <w:rFonts w:ascii="Arial" w:eastAsia="Calibri" w:hAnsi="Arial" w:cs="Arial"/>
          <w:b/>
          <w:color w:val="auto"/>
          <w:lang w:eastAsia="zh-CN"/>
        </w:rPr>
      </w:pPr>
      <w:r w:rsidRPr="00266DF1">
        <w:rPr>
          <w:rFonts w:ascii="Arial" w:eastAsia="Calibri" w:hAnsi="Arial" w:cs="Arial"/>
          <w:b/>
          <w:color w:val="auto"/>
          <w:lang w:eastAsia="zh-CN"/>
        </w:rPr>
        <w:t>Destinatarios y cupo</w:t>
      </w:r>
    </w:p>
    <w:p w14:paraId="671F4781" w14:textId="12AAC32C" w:rsidR="00266DF1" w:rsidRPr="00266DF1" w:rsidRDefault="005F6B5F" w:rsidP="000868D0">
      <w:pPr>
        <w:numPr>
          <w:ilvl w:val="0"/>
          <w:numId w:val="36"/>
        </w:numPr>
        <w:suppressAutoHyphens/>
        <w:spacing w:line="276" w:lineRule="auto"/>
        <w:ind w:left="709" w:hanging="283"/>
        <w:jc w:val="both"/>
        <w:rPr>
          <w:rFonts w:ascii="Arial" w:eastAsia="Calibri" w:hAnsi="Arial" w:cs="Arial"/>
          <w:lang w:eastAsia="zh-CN"/>
        </w:rPr>
      </w:pPr>
      <w:r>
        <w:rPr>
          <w:rFonts w:ascii="Arial" w:eastAsia="Calibri" w:hAnsi="Arial" w:cs="Arial"/>
          <w:lang w:eastAsia="zh-CN"/>
        </w:rPr>
        <w:t xml:space="preserve">Profesionales, </w:t>
      </w:r>
      <w:r w:rsidR="00266DF1" w:rsidRPr="00266DF1">
        <w:rPr>
          <w:rFonts w:ascii="Arial" w:eastAsia="Calibri" w:hAnsi="Arial" w:cs="Arial"/>
          <w:lang w:eastAsia="zh-CN"/>
        </w:rPr>
        <w:t xml:space="preserve">técnicos, personal de municipalidades y agentes involucrados en la planificación para la prevención de riesgos y atención de las emergencias en el ámbito local y provincial </w:t>
      </w:r>
    </w:p>
    <w:p w14:paraId="3606FB5A" w14:textId="77777777" w:rsidR="00266DF1" w:rsidRPr="00266DF1" w:rsidRDefault="00266DF1" w:rsidP="000868D0">
      <w:pPr>
        <w:numPr>
          <w:ilvl w:val="0"/>
          <w:numId w:val="36"/>
        </w:numPr>
        <w:suppressAutoHyphens/>
        <w:spacing w:line="276" w:lineRule="auto"/>
        <w:ind w:left="709" w:hanging="283"/>
        <w:jc w:val="both"/>
        <w:rPr>
          <w:rFonts w:ascii="Arial" w:eastAsia="Calibri" w:hAnsi="Arial" w:cs="Arial"/>
          <w:lang w:eastAsia="zh-CN"/>
        </w:rPr>
      </w:pPr>
      <w:r w:rsidRPr="00266DF1">
        <w:rPr>
          <w:rFonts w:ascii="Arial" w:eastAsia="Calibri" w:hAnsi="Arial" w:cs="Arial"/>
          <w:lang w:eastAsia="zh-CN"/>
        </w:rPr>
        <w:t>Personas i</w:t>
      </w:r>
      <w:bookmarkStart w:id="0" w:name="_GoBack"/>
      <w:bookmarkEnd w:id="0"/>
      <w:r w:rsidRPr="00266DF1">
        <w:rPr>
          <w:rFonts w:ascii="Arial" w:eastAsia="Calibri" w:hAnsi="Arial" w:cs="Arial"/>
          <w:lang w:eastAsia="zh-CN"/>
        </w:rPr>
        <w:t>nteresadas en la planificación y prevención para la respuesta ante desastres.</w:t>
      </w:r>
    </w:p>
    <w:p w14:paraId="44E57D38" w14:textId="77777777" w:rsidR="00266DF1" w:rsidRPr="00266DF1" w:rsidRDefault="00266DF1" w:rsidP="000868D0">
      <w:pPr>
        <w:suppressAutoHyphens/>
        <w:ind w:left="426"/>
        <w:jc w:val="both"/>
        <w:rPr>
          <w:rFonts w:ascii="Arial" w:eastAsia="Calibri" w:hAnsi="Arial" w:cs="Arial"/>
          <w:color w:val="auto"/>
          <w:lang w:eastAsia="zh-CN"/>
        </w:rPr>
      </w:pPr>
      <w:r w:rsidRPr="00266DF1">
        <w:rPr>
          <w:rFonts w:ascii="Arial" w:eastAsia="Calibri" w:hAnsi="Arial" w:cs="Arial"/>
          <w:color w:val="auto"/>
          <w:lang w:eastAsia="zh-CN"/>
        </w:rPr>
        <w:t>No se establece cupo.</w:t>
      </w:r>
    </w:p>
    <w:p w14:paraId="5F4FA093" w14:textId="77777777" w:rsidR="00266DF1" w:rsidRPr="00266DF1" w:rsidRDefault="00266DF1" w:rsidP="003A6890">
      <w:pPr>
        <w:numPr>
          <w:ilvl w:val="0"/>
          <w:numId w:val="37"/>
        </w:numPr>
        <w:suppressAutoHyphens/>
        <w:spacing w:before="120" w:after="120" w:line="276" w:lineRule="auto"/>
        <w:ind w:left="357" w:hanging="357"/>
        <w:jc w:val="both"/>
        <w:rPr>
          <w:rFonts w:ascii="Arial" w:eastAsia="Calibri" w:hAnsi="Arial" w:cs="Arial"/>
          <w:b/>
          <w:color w:val="auto"/>
          <w:lang w:eastAsia="zh-CN"/>
        </w:rPr>
      </w:pPr>
      <w:r w:rsidRPr="00266DF1">
        <w:rPr>
          <w:rFonts w:ascii="Arial" w:eastAsia="Calibri" w:hAnsi="Arial" w:cs="Arial"/>
          <w:b/>
          <w:color w:val="auto"/>
          <w:lang w:eastAsia="zh-CN"/>
        </w:rPr>
        <w:t xml:space="preserve">Contactos: </w:t>
      </w:r>
    </w:p>
    <w:p w14:paraId="0CD018C6" w14:textId="77777777" w:rsidR="00266DF1" w:rsidRPr="00266DF1" w:rsidRDefault="00266DF1" w:rsidP="000868D0">
      <w:pPr>
        <w:ind w:left="357"/>
        <w:jc w:val="both"/>
        <w:rPr>
          <w:rFonts w:ascii="Arial" w:eastAsia="Calibri" w:hAnsi="Arial" w:cs="Arial"/>
          <w:lang w:eastAsia="zh-CN"/>
        </w:rPr>
      </w:pPr>
      <w:r w:rsidRPr="00266DF1">
        <w:rPr>
          <w:rFonts w:ascii="Arial" w:eastAsia="Calibri" w:hAnsi="Arial" w:cs="Arial"/>
          <w:lang w:eastAsia="zh-CN"/>
        </w:rPr>
        <w:t>Dra. Mónica MAZZOLA: ambiente.unlpam@gmail.com</w:t>
      </w:r>
    </w:p>
    <w:p w14:paraId="26531097" w14:textId="77777777" w:rsidR="00266DF1" w:rsidRPr="00266DF1" w:rsidRDefault="00266DF1" w:rsidP="000868D0">
      <w:pPr>
        <w:ind w:left="357"/>
        <w:jc w:val="both"/>
        <w:rPr>
          <w:rFonts w:ascii="Arial" w:eastAsia="Calibri" w:hAnsi="Arial" w:cs="Arial"/>
          <w:lang w:eastAsia="zh-CN"/>
        </w:rPr>
      </w:pPr>
      <w:r w:rsidRPr="00266DF1">
        <w:rPr>
          <w:rFonts w:ascii="Arial" w:eastAsia="Calibri" w:hAnsi="Arial" w:cs="Arial"/>
          <w:lang w:eastAsia="zh-CN"/>
        </w:rPr>
        <w:t xml:space="preserve">Ing. Matías BALDITARRA, Ing. Eugenia MONTOYA, Ing. Romina SCHMIDT. Dirección de Defensa Civil: </w:t>
      </w:r>
      <w:hyperlink r:id="rId9" w:history="1">
        <w:r w:rsidRPr="00266DF1">
          <w:rPr>
            <w:rFonts w:ascii="Arial" w:eastAsia="Calibri" w:hAnsi="Arial" w:cs="Arial"/>
            <w:color w:val="0000FF"/>
            <w:u w:val="single"/>
            <w:lang w:eastAsia="zh-CN"/>
          </w:rPr>
          <w:t>dclapampa@gmail.com</w:t>
        </w:r>
      </w:hyperlink>
    </w:p>
    <w:p w14:paraId="10EA117C" w14:textId="77777777" w:rsidR="00266DF1" w:rsidRPr="00266DF1" w:rsidRDefault="00266DF1" w:rsidP="000868D0">
      <w:pPr>
        <w:numPr>
          <w:ilvl w:val="0"/>
          <w:numId w:val="37"/>
        </w:numPr>
        <w:suppressAutoHyphens/>
        <w:spacing w:before="120" w:after="120" w:line="276" w:lineRule="auto"/>
        <w:ind w:left="357" w:hanging="357"/>
        <w:jc w:val="both"/>
        <w:rPr>
          <w:rFonts w:ascii="Arial" w:eastAsia="Calibri" w:hAnsi="Arial" w:cs="Arial"/>
          <w:b/>
          <w:color w:val="auto"/>
          <w:lang w:eastAsia="zh-CN"/>
        </w:rPr>
      </w:pPr>
      <w:r w:rsidRPr="00266DF1">
        <w:rPr>
          <w:rFonts w:ascii="Arial" w:eastAsia="Calibri" w:hAnsi="Arial" w:cs="Arial"/>
          <w:b/>
          <w:color w:val="auto"/>
          <w:lang w:eastAsia="zh-CN"/>
        </w:rPr>
        <w:t xml:space="preserve">Certificado </w:t>
      </w:r>
    </w:p>
    <w:p w14:paraId="7EAD6E2D" w14:textId="77777777" w:rsidR="00266DF1" w:rsidRPr="00266DF1" w:rsidRDefault="00266DF1" w:rsidP="00266DF1">
      <w:pPr>
        <w:suppressAutoHyphens/>
        <w:ind w:left="426"/>
        <w:jc w:val="both"/>
        <w:rPr>
          <w:rFonts w:ascii="Arial" w:eastAsia="Calibri" w:hAnsi="Arial" w:cs="Arial"/>
          <w:color w:val="auto"/>
          <w:lang w:eastAsia="zh-CN"/>
        </w:rPr>
      </w:pPr>
      <w:r w:rsidRPr="00266DF1">
        <w:rPr>
          <w:rFonts w:ascii="Arial" w:eastAsia="Calibri" w:hAnsi="Arial" w:cs="Arial"/>
          <w:color w:val="auto"/>
          <w:lang w:eastAsia="zh-CN"/>
        </w:rPr>
        <w:t xml:space="preserve">Los certificados de asistencia a quienes hayan completado todas las actividades serán emitidos después de la fecha de cierre. </w:t>
      </w:r>
    </w:p>
    <w:p w14:paraId="5E68B406" w14:textId="77777777" w:rsidR="00266DF1" w:rsidRPr="00266DF1" w:rsidRDefault="00266DF1" w:rsidP="00266DF1">
      <w:pPr>
        <w:suppressAutoHyphens/>
        <w:ind w:left="426"/>
        <w:rPr>
          <w:rFonts w:eastAsia="Calibri"/>
          <w:color w:val="auto"/>
          <w:lang w:eastAsia="zh-CN"/>
        </w:rPr>
      </w:pPr>
    </w:p>
    <w:p w14:paraId="52B55D7F" w14:textId="77777777" w:rsidR="00B54AB2" w:rsidRPr="0035538A" w:rsidRDefault="00B54AB2" w:rsidP="00B54AB2">
      <w:pPr>
        <w:suppressAutoHyphens/>
        <w:jc w:val="center"/>
        <w:rPr>
          <w:rFonts w:ascii="Arial" w:eastAsia="SimSun" w:hAnsi="Arial" w:cs="Arial"/>
          <w:b/>
          <w:color w:val="auto"/>
          <w:kern w:val="1"/>
          <w:u w:val="single"/>
          <w:lang w:eastAsia="en-US"/>
        </w:rPr>
      </w:pPr>
    </w:p>
    <w:sectPr w:rsidR="00B54AB2" w:rsidRPr="0035538A" w:rsidSect="003A6890">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304" w:left="1701"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89A8" w14:textId="77777777" w:rsidR="00892781" w:rsidRDefault="00892781">
      <w:r>
        <w:separator/>
      </w:r>
    </w:p>
  </w:endnote>
  <w:endnote w:type="continuationSeparator" w:id="0">
    <w:p w14:paraId="23D26A9D" w14:textId="77777777" w:rsidR="00892781" w:rsidRDefault="008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C408" w14:textId="77777777" w:rsidR="00D60644" w:rsidRDefault="00D606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2C3B" w14:textId="77777777" w:rsidR="000811A8" w:rsidRDefault="000811A8">
    <w:pPr>
      <w:jc w:val="center"/>
      <w:rPr>
        <w:rFonts w:ascii="Arial" w:hAnsi="Arial"/>
        <w:b/>
        <w:sz w:val="16"/>
      </w:rPr>
    </w:pPr>
    <w:r>
      <w:rPr>
        <w:rFonts w:ascii="Arial Narrow" w:hAnsi="Arial Narrow"/>
        <w:b/>
        <w:sz w:val="16"/>
      </w:rPr>
      <w:t>Uruguay 151 - (6300</w:t>
    </w:r>
    <w:proofErr w:type="gramStart"/>
    <w:r>
      <w:rPr>
        <w:rFonts w:ascii="Arial Narrow" w:hAnsi="Arial Narrow"/>
        <w:b/>
        <w:sz w:val="16"/>
      </w:rPr>
      <w:t>)  Santa</w:t>
    </w:r>
    <w:proofErr w:type="gramEnd"/>
    <w:r>
      <w:rPr>
        <w:rFonts w:ascii="Arial Narrow" w:hAnsi="Arial Narrow"/>
        <w:b/>
        <w:sz w:val="16"/>
      </w:rPr>
      <w:t xml:space="preserve"> Rosa - La Pampa -</w:t>
    </w:r>
    <w:r>
      <w:rPr>
        <w:rFonts w:ascii="Arial" w:hAnsi="Arial"/>
        <w:b/>
        <w:sz w:val="16"/>
      </w:rPr>
      <w:t xml:space="preserve"> </w:t>
    </w:r>
    <w:r>
      <w:rPr>
        <w:rFonts w:ascii="Arial Narrow" w:hAnsi="Arial Narrow"/>
        <w:b/>
        <w:sz w:val="16"/>
      </w:rPr>
      <w:t xml:space="preserve">Tel.: (02954) 245220 - 245230 – 246421 – 246422 – </w:t>
    </w:r>
    <w:proofErr w:type="spellStart"/>
    <w:r>
      <w:rPr>
        <w:rFonts w:ascii="Arial Narrow" w:hAnsi="Arial Narrow"/>
        <w:b/>
        <w:sz w:val="16"/>
      </w:rPr>
      <w:t>Int</w:t>
    </w:r>
    <w:proofErr w:type="spellEnd"/>
    <w:r>
      <w:rPr>
        <w:rFonts w:ascii="Arial Narrow" w:hAnsi="Arial Narrow"/>
        <w:b/>
        <w:sz w:val="16"/>
      </w:rPr>
      <w:t>. 7142 - Fax.: (02954) 432535</w:t>
    </w:r>
  </w:p>
  <w:p w14:paraId="1007C58D" w14:textId="77777777" w:rsidR="000811A8" w:rsidRDefault="00F70BA5">
    <w:pPr>
      <w:jc w:val="center"/>
      <w:rPr>
        <w:rFonts w:ascii="Arial Narrow" w:hAnsi="Arial Narrow"/>
        <w:b/>
        <w:sz w:val="16"/>
        <w:lang w:val="de-DE"/>
      </w:rPr>
    </w:pPr>
    <w:hyperlink r:id="rId1" w:history="1">
      <w:r w:rsidR="000811A8">
        <w:rPr>
          <w:rStyle w:val="Hipervnculo"/>
          <w:rFonts w:ascii="Arial Narrow" w:hAnsi="Arial Narrow"/>
          <w:sz w:val="16"/>
          <w:lang w:val="de-DE"/>
        </w:rPr>
        <w:t>www.exactas.unlpam.edu.ar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DA43" w14:textId="77777777" w:rsidR="00D60644" w:rsidRDefault="00D606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5BAA" w14:textId="77777777" w:rsidR="00892781" w:rsidRDefault="00892781">
      <w:r>
        <w:separator/>
      </w:r>
    </w:p>
  </w:footnote>
  <w:footnote w:type="continuationSeparator" w:id="0">
    <w:p w14:paraId="2F627216" w14:textId="77777777" w:rsidR="00892781" w:rsidRDefault="0089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A975" w14:textId="77777777" w:rsidR="00D60644" w:rsidRDefault="00D606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6723" w14:textId="77777777" w:rsidR="000868D0" w:rsidRDefault="000868D0" w:rsidP="000868D0">
    <w:pPr>
      <w:pStyle w:val="Encabezado"/>
      <w:jc w:val="right"/>
      <w:rPr>
        <w:i/>
        <w:sz w:val="16"/>
        <w:szCs w:val="16"/>
      </w:rPr>
    </w:pPr>
    <w:bookmarkStart w:id="1" w:name="_Hlk3447898"/>
    <w:bookmarkStart w:id="2" w:name="_Hlk3447899"/>
    <w:bookmarkStart w:id="3" w:name="_Hlk3450826"/>
    <w:bookmarkStart w:id="4" w:name="_Hlk3450827"/>
    <w:r>
      <w:rPr>
        <w:i/>
        <w:sz w:val="16"/>
        <w:szCs w:val="16"/>
      </w:rPr>
      <w:t>2021: 70 años de la declaración de La Pampa como provincia</w:t>
    </w:r>
    <w:bookmarkEnd w:id="1"/>
    <w:bookmarkEnd w:id="2"/>
    <w:bookmarkEnd w:id="3"/>
    <w:bookmarkEnd w:id="4"/>
  </w:p>
  <w:p w14:paraId="50467445" w14:textId="77777777" w:rsidR="000868D0" w:rsidRPr="005C0A29" w:rsidRDefault="000868D0" w:rsidP="000868D0">
    <w:pPr>
      <w:pStyle w:val="Encabezado"/>
      <w:jc w:val="right"/>
      <w:rPr>
        <w:i/>
        <w:sz w:val="16"/>
        <w:szCs w:val="16"/>
      </w:rPr>
    </w:pPr>
    <w:r>
      <w:rPr>
        <w:i/>
        <w:sz w:val="16"/>
        <w:szCs w:val="16"/>
      </w:rPr>
      <w:t xml:space="preserve">                                                                                                                        50 Aniversario de la Facultad de Ciencias Humanas     </w:t>
    </w:r>
  </w:p>
  <w:p w14:paraId="5718B996" w14:textId="77777777" w:rsidR="000811A8" w:rsidRDefault="000811A8">
    <w:pPr>
      <w:rPr>
        <w:i/>
        <w:sz w:val="22"/>
        <w:lang w:val="es-AR"/>
      </w:rPr>
    </w:pPr>
    <w:r>
      <w:rPr>
        <w:b/>
        <w:noProof/>
        <w:lang w:val="es-AR" w:eastAsia="es-AR"/>
      </w:rPr>
      <w:drawing>
        <wp:inline distT="0" distB="0" distL="0" distR="0" wp14:anchorId="6AF9CFA9" wp14:editId="0CA08268">
          <wp:extent cx="3355340" cy="9493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340" cy="949325"/>
                  </a:xfrm>
                  <a:prstGeom prst="rect">
                    <a:avLst/>
                  </a:prstGeom>
                  <a:noFill/>
                  <a:ln>
                    <a:noFill/>
                  </a:ln>
                </pic:spPr>
              </pic:pic>
            </a:graphicData>
          </a:graphic>
        </wp:inline>
      </w:drawing>
    </w:r>
  </w:p>
  <w:p w14:paraId="6A9498D7" w14:textId="77777777" w:rsidR="000811A8" w:rsidRDefault="000811A8">
    <w:pPr>
      <w:shd w:val="clear" w:color="auto" w:fill="FFFFFF"/>
      <w:tabs>
        <w:tab w:val="left" w:pos="6425"/>
      </w:tabs>
      <w:ind w:right="51"/>
      <w:rPr>
        <w:sz w:val="2"/>
      </w:rPr>
    </w:pPr>
    <w:r>
      <w:rPr>
        <w:sz w:val="2"/>
      </w:rPr>
      <w:tab/>
      <w:t xml:space="preserve"> 30</w:t>
    </w:r>
  </w:p>
  <w:p w14:paraId="61B858C7" w14:textId="77777777" w:rsidR="000811A8" w:rsidRDefault="000811A8">
    <w:pPr>
      <w:spacing w:line="12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5C2B" w14:textId="77777777" w:rsidR="00D60644" w:rsidRDefault="00D606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A89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5"/>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560FA3"/>
    <w:multiLevelType w:val="multilevel"/>
    <w:tmpl w:val="1534A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4AE2C8D"/>
    <w:multiLevelType w:val="multilevel"/>
    <w:tmpl w:val="A0623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5E0015"/>
    <w:multiLevelType w:val="hybridMultilevel"/>
    <w:tmpl w:val="64708D16"/>
    <w:name w:val="WW8Num82"/>
    <w:lvl w:ilvl="0" w:tplc="2C0A000F">
      <w:start w:val="1"/>
      <w:numFmt w:val="decimal"/>
      <w:lvlText w:val="%1."/>
      <w:lvlJc w:val="left"/>
      <w:pPr>
        <w:ind w:left="720" w:hanging="360"/>
      </w:pPr>
    </w:lvl>
    <w:lvl w:ilvl="1" w:tplc="2C0A0019">
      <w:start w:val="1"/>
      <w:numFmt w:val="lowerLetter"/>
      <w:lvlText w:val="%2."/>
      <w:lvlJc w:val="left"/>
      <w:pPr>
        <w:ind w:left="1495"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1A015F15"/>
    <w:multiLevelType w:val="hybridMultilevel"/>
    <w:tmpl w:val="A0CC247C"/>
    <w:lvl w:ilvl="0" w:tplc="FC6676A0">
      <w:start w:val="1"/>
      <w:numFmt w:val="decimal"/>
      <w:lvlText w:val="%1."/>
      <w:lvlJc w:val="left"/>
      <w:pPr>
        <w:ind w:left="360" w:hanging="360"/>
      </w:pPr>
      <w:rPr>
        <w:rFonts w:ascii="Arial" w:hAnsi="Arial" w:cs="Arial"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ACB00D6"/>
    <w:multiLevelType w:val="multilevel"/>
    <w:tmpl w:val="823A7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4A6A2C"/>
    <w:multiLevelType w:val="hybridMultilevel"/>
    <w:tmpl w:val="D8BEA9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D9636AF"/>
    <w:multiLevelType w:val="hybridMultilevel"/>
    <w:tmpl w:val="20A02416"/>
    <w:lvl w:ilvl="0" w:tplc="8AD2FB7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201F766F"/>
    <w:multiLevelType w:val="hybridMultilevel"/>
    <w:tmpl w:val="BD22599A"/>
    <w:lvl w:ilvl="0" w:tplc="84F6604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24F5FF9"/>
    <w:multiLevelType w:val="hybridMultilevel"/>
    <w:tmpl w:val="19CAA758"/>
    <w:lvl w:ilvl="0" w:tplc="B35EBC66">
      <w:start w:val="1"/>
      <w:numFmt w:val="decimal"/>
      <w:lvlText w:val=" ARTÍCULO %1°.-"/>
      <w:lvlJc w:val="left"/>
      <w:pPr>
        <w:ind w:left="1353" w:hanging="360"/>
      </w:pPr>
      <w:rPr>
        <w:rFonts w:hint="default"/>
        <w:b/>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22" w15:restartNumberingAfterBreak="0">
    <w:nsid w:val="25A5741B"/>
    <w:multiLevelType w:val="hybridMultilevel"/>
    <w:tmpl w:val="59F80D66"/>
    <w:lvl w:ilvl="0" w:tplc="4FF27A04">
      <w:start w:val="2"/>
      <w:numFmt w:val="decimal"/>
      <w:lvlText w:val="(%1)"/>
      <w:lvlJc w:val="left"/>
      <w:pPr>
        <w:ind w:left="118" w:hanging="389"/>
      </w:pPr>
      <w:rPr>
        <w:rFonts w:ascii="Arial" w:eastAsia="Arial" w:hAnsi="Arial" w:cs="Arial" w:hint="default"/>
        <w:b/>
        <w:bCs/>
        <w:spacing w:val="-1"/>
        <w:w w:val="99"/>
        <w:sz w:val="24"/>
        <w:szCs w:val="24"/>
      </w:rPr>
    </w:lvl>
    <w:lvl w:ilvl="1" w:tplc="3DE4DFFA">
      <w:start w:val="1"/>
      <w:numFmt w:val="decimal"/>
      <w:lvlText w:val="%2."/>
      <w:lvlJc w:val="left"/>
      <w:pPr>
        <w:ind w:left="777" w:hanging="351"/>
      </w:pPr>
      <w:rPr>
        <w:rFonts w:ascii="Arial" w:eastAsia="Arial" w:hAnsi="Arial" w:cs="Arial" w:hint="default"/>
        <w:b/>
        <w:spacing w:val="0"/>
        <w:w w:val="99"/>
        <w:sz w:val="24"/>
        <w:szCs w:val="24"/>
      </w:rPr>
    </w:lvl>
    <w:lvl w:ilvl="2" w:tplc="C53AE234">
      <w:numFmt w:val="bullet"/>
      <w:lvlText w:val="•"/>
      <w:lvlJc w:val="left"/>
      <w:pPr>
        <w:ind w:left="1824" w:hanging="351"/>
      </w:pPr>
      <w:rPr>
        <w:rFonts w:hint="default"/>
      </w:rPr>
    </w:lvl>
    <w:lvl w:ilvl="3" w:tplc="9E2C86D0">
      <w:numFmt w:val="bullet"/>
      <w:lvlText w:val="•"/>
      <w:lvlJc w:val="left"/>
      <w:pPr>
        <w:ind w:left="2828" w:hanging="351"/>
      </w:pPr>
      <w:rPr>
        <w:rFonts w:hint="default"/>
      </w:rPr>
    </w:lvl>
    <w:lvl w:ilvl="4" w:tplc="7486BDC2">
      <w:numFmt w:val="bullet"/>
      <w:lvlText w:val="•"/>
      <w:lvlJc w:val="left"/>
      <w:pPr>
        <w:ind w:left="3833" w:hanging="351"/>
      </w:pPr>
      <w:rPr>
        <w:rFonts w:hint="default"/>
      </w:rPr>
    </w:lvl>
    <w:lvl w:ilvl="5" w:tplc="46DCCAA4">
      <w:numFmt w:val="bullet"/>
      <w:lvlText w:val="•"/>
      <w:lvlJc w:val="left"/>
      <w:pPr>
        <w:ind w:left="4837" w:hanging="351"/>
      </w:pPr>
      <w:rPr>
        <w:rFonts w:hint="default"/>
      </w:rPr>
    </w:lvl>
    <w:lvl w:ilvl="6" w:tplc="89982126">
      <w:numFmt w:val="bullet"/>
      <w:lvlText w:val="•"/>
      <w:lvlJc w:val="left"/>
      <w:pPr>
        <w:ind w:left="5842" w:hanging="351"/>
      </w:pPr>
      <w:rPr>
        <w:rFonts w:hint="default"/>
      </w:rPr>
    </w:lvl>
    <w:lvl w:ilvl="7" w:tplc="17EAE21A">
      <w:numFmt w:val="bullet"/>
      <w:lvlText w:val="•"/>
      <w:lvlJc w:val="left"/>
      <w:pPr>
        <w:ind w:left="6846" w:hanging="351"/>
      </w:pPr>
      <w:rPr>
        <w:rFonts w:hint="default"/>
      </w:rPr>
    </w:lvl>
    <w:lvl w:ilvl="8" w:tplc="9758907C">
      <w:numFmt w:val="bullet"/>
      <w:lvlText w:val="•"/>
      <w:lvlJc w:val="left"/>
      <w:pPr>
        <w:ind w:left="7851" w:hanging="351"/>
      </w:pPr>
      <w:rPr>
        <w:rFonts w:hint="default"/>
      </w:rPr>
    </w:lvl>
  </w:abstractNum>
  <w:abstractNum w:abstractNumId="23" w15:restartNumberingAfterBreak="0">
    <w:nsid w:val="2DC4622C"/>
    <w:multiLevelType w:val="hybridMultilevel"/>
    <w:tmpl w:val="D8BEA9E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15:restartNumberingAfterBreak="0">
    <w:nsid w:val="2FBD1C8F"/>
    <w:multiLevelType w:val="hybridMultilevel"/>
    <w:tmpl w:val="A694EB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30FA17BA"/>
    <w:multiLevelType w:val="hybridMultilevel"/>
    <w:tmpl w:val="C24A28D6"/>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10413C5"/>
    <w:multiLevelType w:val="hybridMultilevel"/>
    <w:tmpl w:val="64708D16"/>
    <w:lvl w:ilvl="0" w:tplc="2C0A000F">
      <w:start w:val="1"/>
      <w:numFmt w:val="decimal"/>
      <w:lvlText w:val="%1."/>
      <w:lvlJc w:val="left"/>
      <w:pPr>
        <w:ind w:left="720" w:hanging="360"/>
      </w:pPr>
    </w:lvl>
    <w:lvl w:ilvl="1" w:tplc="2C0A0019">
      <w:start w:val="1"/>
      <w:numFmt w:val="lowerLetter"/>
      <w:lvlText w:val="%2."/>
      <w:lvlJc w:val="left"/>
      <w:pPr>
        <w:ind w:left="1495"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2DC5328"/>
    <w:multiLevelType w:val="hybridMultilevel"/>
    <w:tmpl w:val="02805532"/>
    <w:name w:val="WW8Num822"/>
    <w:lvl w:ilvl="0" w:tplc="FB88415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33E21549"/>
    <w:multiLevelType w:val="hybridMultilevel"/>
    <w:tmpl w:val="84ECB7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3B002793"/>
    <w:multiLevelType w:val="hybridMultilevel"/>
    <w:tmpl w:val="D5D261A6"/>
    <w:lvl w:ilvl="0" w:tplc="88C472EE">
      <w:start w:val="1"/>
      <w:numFmt w:val="decimal"/>
      <w:pStyle w:val="ARTCULO"/>
      <w:lvlText w:val="ARTÍCULO %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3E213A15"/>
    <w:multiLevelType w:val="hybridMultilevel"/>
    <w:tmpl w:val="C3FADCCA"/>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3F4457C2"/>
    <w:multiLevelType w:val="hybridMultilevel"/>
    <w:tmpl w:val="04A8F3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43D61BAF"/>
    <w:multiLevelType w:val="multilevel"/>
    <w:tmpl w:val="98A68F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0A7C4C"/>
    <w:multiLevelType w:val="hybridMultilevel"/>
    <w:tmpl w:val="7FAC83F6"/>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48E3760D"/>
    <w:multiLevelType w:val="hybridMultilevel"/>
    <w:tmpl w:val="9498F95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5" w15:restartNumberingAfterBreak="0">
    <w:nsid w:val="493836B0"/>
    <w:multiLevelType w:val="multilevel"/>
    <w:tmpl w:val="97C01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966055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1C004F9"/>
    <w:multiLevelType w:val="multilevel"/>
    <w:tmpl w:val="DF66D2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9572376"/>
    <w:multiLevelType w:val="multilevel"/>
    <w:tmpl w:val="1BC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FD63F2"/>
    <w:multiLevelType w:val="multilevel"/>
    <w:tmpl w:val="1A360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3A0EBD"/>
    <w:multiLevelType w:val="hybridMultilevel"/>
    <w:tmpl w:val="260AD12E"/>
    <w:lvl w:ilvl="0" w:tplc="D710361E">
      <w:start w:val="1"/>
      <w:numFmt w:val="bullet"/>
      <w:lvlText w:val="–"/>
      <w:lvlJc w:val="left"/>
      <w:pPr>
        <w:ind w:left="720" w:hanging="360"/>
      </w:pPr>
      <w:rPr>
        <w:rFonts w:ascii="Times New Roman"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04C5566"/>
    <w:multiLevelType w:val="multilevel"/>
    <w:tmpl w:val="DF66D2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41C2111"/>
    <w:multiLevelType w:val="hybridMultilevel"/>
    <w:tmpl w:val="9E5C9A74"/>
    <w:lvl w:ilvl="0" w:tplc="D710361E">
      <w:start w:val="1"/>
      <w:numFmt w:val="bullet"/>
      <w:lvlText w:val="–"/>
      <w:lvlJc w:val="left"/>
      <w:pPr>
        <w:ind w:left="1146" w:hanging="360"/>
      </w:pPr>
      <w:rPr>
        <w:rFonts w:ascii="Times New Roman" w:hAnsi="Times New Roman" w:cs="Times New Roman" w:hint="default"/>
        <w:color w:val="auto"/>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43" w15:restartNumberingAfterBreak="0">
    <w:nsid w:val="75977782"/>
    <w:multiLevelType w:val="hybridMultilevel"/>
    <w:tmpl w:val="02805532"/>
    <w:lvl w:ilvl="0" w:tplc="FB88415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D8103BF"/>
    <w:multiLevelType w:val="multilevel"/>
    <w:tmpl w:val="CFE8B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ED77ED"/>
    <w:multiLevelType w:val="hybridMultilevel"/>
    <w:tmpl w:val="C8FE38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29"/>
  </w:num>
  <w:num w:numId="5">
    <w:abstractNumId w:val="14"/>
  </w:num>
  <w:num w:numId="6">
    <w:abstractNumId w:val="1"/>
  </w:num>
  <w:num w:numId="7">
    <w:abstractNumId w:val="15"/>
  </w:num>
  <w:num w:numId="8">
    <w:abstractNumId w:val="18"/>
  </w:num>
  <w:num w:numId="9">
    <w:abstractNumId w:val="23"/>
  </w:num>
  <w:num w:numId="10">
    <w:abstractNumId w:val="30"/>
  </w:num>
  <w:num w:numId="11">
    <w:abstractNumId w:val="33"/>
  </w:num>
  <w:num w:numId="12">
    <w:abstractNumId w:val="25"/>
  </w:num>
  <w:num w:numId="13">
    <w:abstractNumId w:val="34"/>
  </w:num>
  <w:num w:numId="14">
    <w:abstractNumId w:val="31"/>
  </w:num>
  <w:num w:numId="15">
    <w:abstractNumId w:val="26"/>
  </w:num>
  <w:num w:numId="16">
    <w:abstractNumId w:val="27"/>
  </w:num>
  <w:num w:numId="17">
    <w:abstractNumId w:val="36"/>
  </w:num>
  <w:num w:numId="18">
    <w:abstractNumId w:val="43"/>
  </w:num>
  <w:num w:numId="19">
    <w:abstractNumId w:val="0"/>
  </w:num>
  <w:num w:numId="20">
    <w:abstractNumId w:val="19"/>
  </w:num>
  <w:num w:numId="21">
    <w:abstractNumId w:val="24"/>
  </w:num>
  <w:num w:numId="22">
    <w:abstractNumId w:val="28"/>
  </w:num>
  <w:num w:numId="23">
    <w:abstractNumId w:val="45"/>
  </w:num>
  <w:num w:numId="24">
    <w:abstractNumId w:val="38"/>
  </w:num>
  <w:num w:numId="25">
    <w:abstractNumId w:val="13"/>
  </w:num>
  <w:num w:numId="26">
    <w:abstractNumId w:val="17"/>
  </w:num>
  <w:num w:numId="27">
    <w:abstractNumId w:val="32"/>
  </w:num>
  <w:num w:numId="28">
    <w:abstractNumId w:val="35"/>
  </w:num>
  <w:num w:numId="29">
    <w:abstractNumId w:val="37"/>
  </w:num>
  <w:num w:numId="30">
    <w:abstractNumId w:val="41"/>
  </w:num>
  <w:num w:numId="31">
    <w:abstractNumId w:val="29"/>
  </w:num>
  <w:num w:numId="32">
    <w:abstractNumId w:val="29"/>
  </w:num>
  <w:num w:numId="33">
    <w:abstractNumId w:val="39"/>
  </w:num>
  <w:num w:numId="34">
    <w:abstractNumId w:val="44"/>
  </w:num>
  <w:num w:numId="35">
    <w:abstractNumId w:val="40"/>
  </w:num>
  <w:num w:numId="36">
    <w:abstractNumId w:val="42"/>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2D"/>
    <w:rsid w:val="00005C9C"/>
    <w:rsid w:val="00012875"/>
    <w:rsid w:val="00013A0F"/>
    <w:rsid w:val="00022C14"/>
    <w:rsid w:val="000323B2"/>
    <w:rsid w:val="00041CA1"/>
    <w:rsid w:val="000811A8"/>
    <w:rsid w:val="00086680"/>
    <w:rsid w:val="000868D0"/>
    <w:rsid w:val="000B7F70"/>
    <w:rsid w:val="000C076C"/>
    <w:rsid w:val="000C5AC3"/>
    <w:rsid w:val="000D1B2B"/>
    <w:rsid w:val="000E7FDA"/>
    <w:rsid w:val="00100A35"/>
    <w:rsid w:val="001043D1"/>
    <w:rsid w:val="00110325"/>
    <w:rsid w:val="00112357"/>
    <w:rsid w:val="00114208"/>
    <w:rsid w:val="001318FD"/>
    <w:rsid w:val="001636E5"/>
    <w:rsid w:val="0017301A"/>
    <w:rsid w:val="0018175B"/>
    <w:rsid w:val="001968AF"/>
    <w:rsid w:val="001A68A9"/>
    <w:rsid w:val="002038E5"/>
    <w:rsid w:val="00220A35"/>
    <w:rsid w:val="00235F07"/>
    <w:rsid w:val="00237D4B"/>
    <w:rsid w:val="00253D6B"/>
    <w:rsid w:val="00263E42"/>
    <w:rsid w:val="00266DF1"/>
    <w:rsid w:val="0027774C"/>
    <w:rsid w:val="00283502"/>
    <w:rsid w:val="00295235"/>
    <w:rsid w:val="002A1CD4"/>
    <w:rsid w:val="002B2EDB"/>
    <w:rsid w:val="002B39D8"/>
    <w:rsid w:val="002C213D"/>
    <w:rsid w:val="002C65C8"/>
    <w:rsid w:val="002D3A71"/>
    <w:rsid w:val="002D4604"/>
    <w:rsid w:val="002D6A3C"/>
    <w:rsid w:val="002E0FE9"/>
    <w:rsid w:val="002F7E99"/>
    <w:rsid w:val="00317A7D"/>
    <w:rsid w:val="00325CAF"/>
    <w:rsid w:val="0033302D"/>
    <w:rsid w:val="003507BE"/>
    <w:rsid w:val="0035144A"/>
    <w:rsid w:val="003520CA"/>
    <w:rsid w:val="003521FA"/>
    <w:rsid w:val="00353B9B"/>
    <w:rsid w:val="003545ED"/>
    <w:rsid w:val="0035538A"/>
    <w:rsid w:val="00357D01"/>
    <w:rsid w:val="003744FB"/>
    <w:rsid w:val="00381DDC"/>
    <w:rsid w:val="003A6890"/>
    <w:rsid w:val="003D00F3"/>
    <w:rsid w:val="003D39C4"/>
    <w:rsid w:val="003F57DF"/>
    <w:rsid w:val="00407D1E"/>
    <w:rsid w:val="00450EB7"/>
    <w:rsid w:val="00463509"/>
    <w:rsid w:val="00485068"/>
    <w:rsid w:val="00486DC2"/>
    <w:rsid w:val="004A5086"/>
    <w:rsid w:val="004A64B1"/>
    <w:rsid w:val="004B7292"/>
    <w:rsid w:val="004C1B2A"/>
    <w:rsid w:val="004C6EAA"/>
    <w:rsid w:val="004D3B91"/>
    <w:rsid w:val="004E2D2A"/>
    <w:rsid w:val="004F7F95"/>
    <w:rsid w:val="0050351C"/>
    <w:rsid w:val="00512030"/>
    <w:rsid w:val="00512E19"/>
    <w:rsid w:val="00535ABE"/>
    <w:rsid w:val="005541A9"/>
    <w:rsid w:val="0056292C"/>
    <w:rsid w:val="00576E05"/>
    <w:rsid w:val="005816FE"/>
    <w:rsid w:val="00590FF8"/>
    <w:rsid w:val="005B0280"/>
    <w:rsid w:val="005C6F66"/>
    <w:rsid w:val="005D2DE0"/>
    <w:rsid w:val="005E0F38"/>
    <w:rsid w:val="005E6827"/>
    <w:rsid w:val="005F157C"/>
    <w:rsid w:val="005F6B5F"/>
    <w:rsid w:val="005F76A5"/>
    <w:rsid w:val="00624C36"/>
    <w:rsid w:val="0064339B"/>
    <w:rsid w:val="00645C40"/>
    <w:rsid w:val="00674FB4"/>
    <w:rsid w:val="006A2F16"/>
    <w:rsid w:val="006A3018"/>
    <w:rsid w:val="006C65E8"/>
    <w:rsid w:val="006D3AB3"/>
    <w:rsid w:val="006D4A2C"/>
    <w:rsid w:val="006D7952"/>
    <w:rsid w:val="006F4434"/>
    <w:rsid w:val="007063DE"/>
    <w:rsid w:val="007149BA"/>
    <w:rsid w:val="00722269"/>
    <w:rsid w:val="007308F3"/>
    <w:rsid w:val="0073122F"/>
    <w:rsid w:val="00731357"/>
    <w:rsid w:val="0073351F"/>
    <w:rsid w:val="0073468E"/>
    <w:rsid w:val="0073765E"/>
    <w:rsid w:val="00744C80"/>
    <w:rsid w:val="00746680"/>
    <w:rsid w:val="007511C8"/>
    <w:rsid w:val="00754120"/>
    <w:rsid w:val="00767370"/>
    <w:rsid w:val="0077010E"/>
    <w:rsid w:val="0078554A"/>
    <w:rsid w:val="007947F5"/>
    <w:rsid w:val="0079649F"/>
    <w:rsid w:val="007B1B15"/>
    <w:rsid w:val="007B263E"/>
    <w:rsid w:val="007C3EF2"/>
    <w:rsid w:val="007D0BD8"/>
    <w:rsid w:val="0081471F"/>
    <w:rsid w:val="00825FEE"/>
    <w:rsid w:val="00840A10"/>
    <w:rsid w:val="00847BDD"/>
    <w:rsid w:val="008504D2"/>
    <w:rsid w:val="0085477F"/>
    <w:rsid w:val="00881BD0"/>
    <w:rsid w:val="00892781"/>
    <w:rsid w:val="00893DD4"/>
    <w:rsid w:val="008A0D6A"/>
    <w:rsid w:val="008C4295"/>
    <w:rsid w:val="008F5FAC"/>
    <w:rsid w:val="00901A3A"/>
    <w:rsid w:val="0090289F"/>
    <w:rsid w:val="00910054"/>
    <w:rsid w:val="009147B6"/>
    <w:rsid w:val="00922148"/>
    <w:rsid w:val="00925C55"/>
    <w:rsid w:val="00926D6D"/>
    <w:rsid w:val="009279DA"/>
    <w:rsid w:val="00936E4F"/>
    <w:rsid w:val="00945B01"/>
    <w:rsid w:val="00973413"/>
    <w:rsid w:val="00981081"/>
    <w:rsid w:val="009810C8"/>
    <w:rsid w:val="00992672"/>
    <w:rsid w:val="0099301B"/>
    <w:rsid w:val="00994F94"/>
    <w:rsid w:val="009A4BD3"/>
    <w:rsid w:val="009B5B57"/>
    <w:rsid w:val="009C6075"/>
    <w:rsid w:val="009D048A"/>
    <w:rsid w:val="009E07C4"/>
    <w:rsid w:val="009E4104"/>
    <w:rsid w:val="009E60AA"/>
    <w:rsid w:val="009E61F3"/>
    <w:rsid w:val="009F79E2"/>
    <w:rsid w:val="00A404A2"/>
    <w:rsid w:val="00A56159"/>
    <w:rsid w:val="00A56871"/>
    <w:rsid w:val="00A618B6"/>
    <w:rsid w:val="00A65D5B"/>
    <w:rsid w:val="00A852C0"/>
    <w:rsid w:val="00AA428B"/>
    <w:rsid w:val="00AC3220"/>
    <w:rsid w:val="00AD61FB"/>
    <w:rsid w:val="00AE26E5"/>
    <w:rsid w:val="00AE776F"/>
    <w:rsid w:val="00AF15CA"/>
    <w:rsid w:val="00B24590"/>
    <w:rsid w:val="00B25A54"/>
    <w:rsid w:val="00B25C84"/>
    <w:rsid w:val="00B436CA"/>
    <w:rsid w:val="00B543AA"/>
    <w:rsid w:val="00B54AB2"/>
    <w:rsid w:val="00B57BE0"/>
    <w:rsid w:val="00B6073A"/>
    <w:rsid w:val="00B72F49"/>
    <w:rsid w:val="00B828B8"/>
    <w:rsid w:val="00B851C1"/>
    <w:rsid w:val="00B927F1"/>
    <w:rsid w:val="00B9462C"/>
    <w:rsid w:val="00B971D5"/>
    <w:rsid w:val="00BA0F37"/>
    <w:rsid w:val="00BB3FC9"/>
    <w:rsid w:val="00BD4BA0"/>
    <w:rsid w:val="00BD523A"/>
    <w:rsid w:val="00BE41F0"/>
    <w:rsid w:val="00C1587F"/>
    <w:rsid w:val="00C15B3E"/>
    <w:rsid w:val="00C20C20"/>
    <w:rsid w:val="00C22442"/>
    <w:rsid w:val="00C22AE1"/>
    <w:rsid w:val="00C37A99"/>
    <w:rsid w:val="00C42787"/>
    <w:rsid w:val="00C45C47"/>
    <w:rsid w:val="00C46692"/>
    <w:rsid w:val="00C66ED6"/>
    <w:rsid w:val="00C84888"/>
    <w:rsid w:val="00C94134"/>
    <w:rsid w:val="00CB00CA"/>
    <w:rsid w:val="00CB2D48"/>
    <w:rsid w:val="00CB4285"/>
    <w:rsid w:val="00CC50BB"/>
    <w:rsid w:val="00CD0C73"/>
    <w:rsid w:val="00CD1EE2"/>
    <w:rsid w:val="00CE7C38"/>
    <w:rsid w:val="00CF3836"/>
    <w:rsid w:val="00D06693"/>
    <w:rsid w:val="00D15BF9"/>
    <w:rsid w:val="00D17EC4"/>
    <w:rsid w:val="00D34309"/>
    <w:rsid w:val="00D452DA"/>
    <w:rsid w:val="00D540CE"/>
    <w:rsid w:val="00D57514"/>
    <w:rsid w:val="00D60644"/>
    <w:rsid w:val="00D61948"/>
    <w:rsid w:val="00D71967"/>
    <w:rsid w:val="00D87220"/>
    <w:rsid w:val="00D90770"/>
    <w:rsid w:val="00D931FB"/>
    <w:rsid w:val="00DB18D3"/>
    <w:rsid w:val="00DB2E77"/>
    <w:rsid w:val="00DC710D"/>
    <w:rsid w:val="00DD43E8"/>
    <w:rsid w:val="00DE107E"/>
    <w:rsid w:val="00DE2900"/>
    <w:rsid w:val="00DF1399"/>
    <w:rsid w:val="00DF3960"/>
    <w:rsid w:val="00E23A6E"/>
    <w:rsid w:val="00E251E4"/>
    <w:rsid w:val="00E340F1"/>
    <w:rsid w:val="00E4567A"/>
    <w:rsid w:val="00E472EC"/>
    <w:rsid w:val="00E4783F"/>
    <w:rsid w:val="00E5498D"/>
    <w:rsid w:val="00E571EA"/>
    <w:rsid w:val="00E63AD1"/>
    <w:rsid w:val="00E817AC"/>
    <w:rsid w:val="00EA7FB4"/>
    <w:rsid w:val="00EC1787"/>
    <w:rsid w:val="00ED79B6"/>
    <w:rsid w:val="00EF57C1"/>
    <w:rsid w:val="00F0074D"/>
    <w:rsid w:val="00F04ECE"/>
    <w:rsid w:val="00F159A7"/>
    <w:rsid w:val="00F2595C"/>
    <w:rsid w:val="00F3130C"/>
    <w:rsid w:val="00F31802"/>
    <w:rsid w:val="00F31A3B"/>
    <w:rsid w:val="00F60C48"/>
    <w:rsid w:val="00F617F6"/>
    <w:rsid w:val="00F83ECD"/>
    <w:rsid w:val="00FA0BA9"/>
    <w:rsid w:val="00FD072A"/>
    <w:rsid w:val="00FE151E"/>
    <w:rsid w:val="00FE5730"/>
    <w:rsid w:val="00FE57D8"/>
    <w:rsid w:val="00FF3E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6F427"/>
  <w15:docId w15:val="{AE0970EB-CA1A-47DD-885F-C11FCFC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s-ES" w:eastAsia="es-ES"/>
    </w:rPr>
  </w:style>
  <w:style w:type="paragraph" w:styleId="Ttulo1">
    <w:name w:val="heading 1"/>
    <w:basedOn w:val="Normal"/>
    <w:next w:val="Normal"/>
    <w:qFormat/>
    <w:pPr>
      <w:keepNext/>
      <w:jc w:val="both"/>
      <w:outlineLvl w:val="0"/>
    </w:pPr>
    <w:rPr>
      <w:b/>
      <w:color w:val="auto"/>
      <w:sz w:val="16"/>
      <w:szCs w:val="20"/>
    </w:rPr>
  </w:style>
  <w:style w:type="paragraph" w:styleId="Ttulo2">
    <w:name w:val="heading 2"/>
    <w:basedOn w:val="Normal"/>
    <w:next w:val="Normal"/>
    <w:qFormat/>
    <w:pPr>
      <w:keepNext/>
      <w:keepLines/>
      <w:spacing w:before="200"/>
      <w:outlineLvl w:val="1"/>
    </w:pPr>
    <w:rPr>
      <w:rFonts w:ascii="Cambria" w:hAnsi="Cambria"/>
      <w:b/>
      <w:bCs/>
      <w:color w:val="4F81BD"/>
      <w:sz w:val="26"/>
      <w:szCs w:val="26"/>
    </w:rPr>
  </w:style>
  <w:style w:type="paragraph" w:styleId="Ttulo3">
    <w:name w:val="heading 3"/>
    <w:basedOn w:val="Normal"/>
    <w:next w:val="Normal"/>
    <w:qFormat/>
    <w:pPr>
      <w:keepNext/>
      <w:suppressAutoHyphens/>
      <w:jc w:val="both"/>
      <w:outlineLvl w:val="2"/>
    </w:pPr>
    <w:rPr>
      <w:rFonts w:ascii="Arial" w:eastAsia="SimSun" w:hAnsi="Arial"/>
      <w:b/>
      <w:color w:val="auto"/>
      <w:kern w:val="1"/>
      <w:lang w:eastAsia="en-US"/>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7">
    <w:name w:val="heading 7"/>
    <w:basedOn w:val="Normal"/>
    <w:next w:val="Normal"/>
    <w:qFormat/>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rPr>
      <w:color w:val="0000FF"/>
      <w:u w:val="single"/>
    </w:rPr>
  </w:style>
  <w:style w:type="character" w:customStyle="1" w:styleId="Ttulo4Car">
    <w:name w:val="Título 4 Car"/>
    <w:semiHidden/>
    <w:rPr>
      <w:rFonts w:ascii="Calibri" w:eastAsia="Times New Roman" w:hAnsi="Calibri" w:cs="Times New Roman"/>
      <w:b/>
      <w:bCs/>
      <w:noProof w:val="0"/>
      <w:color w:val="000000"/>
      <w:sz w:val="28"/>
      <w:szCs w:val="28"/>
      <w:lang w:val="es-ES" w:eastAsia="es-ES"/>
    </w:rPr>
  </w:style>
  <w:style w:type="character" w:customStyle="1" w:styleId="Ttulo5Car">
    <w:name w:val="Título 5 Car"/>
    <w:semiHidden/>
    <w:rPr>
      <w:rFonts w:ascii="Calibri" w:eastAsia="Times New Roman" w:hAnsi="Calibri" w:cs="Times New Roman"/>
      <w:b/>
      <w:bCs/>
      <w:i/>
      <w:iCs/>
      <w:noProof w:val="0"/>
      <w:color w:val="000000"/>
      <w:sz w:val="26"/>
      <w:szCs w:val="26"/>
      <w:lang w:val="es-ES" w:eastAsia="es-ES"/>
    </w:rPr>
  </w:style>
  <w:style w:type="character" w:customStyle="1" w:styleId="Ttulo6Car">
    <w:name w:val="Título 6 Car"/>
    <w:semiHidden/>
    <w:rPr>
      <w:rFonts w:ascii="Calibri" w:eastAsia="Times New Roman" w:hAnsi="Calibri" w:cs="Times New Roman"/>
      <w:b/>
      <w:bCs/>
      <w:noProof w:val="0"/>
      <w:color w:val="000000"/>
      <w:sz w:val="22"/>
      <w:szCs w:val="22"/>
      <w:lang w:val="es-ES" w:eastAsia="es-ES"/>
    </w:rPr>
  </w:style>
  <w:style w:type="character" w:customStyle="1" w:styleId="Ttulo7Car">
    <w:name w:val="Título 7 Car"/>
    <w:semiHidden/>
    <w:rPr>
      <w:rFonts w:ascii="Calibri" w:eastAsia="Times New Roman" w:hAnsi="Calibri" w:cs="Times New Roman"/>
      <w:noProof w:val="0"/>
      <w:color w:val="000000"/>
      <w:sz w:val="24"/>
      <w:szCs w:val="24"/>
      <w:lang w:val="es-ES" w:eastAsia="es-ES"/>
    </w:rPr>
  </w:style>
  <w:style w:type="paragraph" w:styleId="Textoindependiente3">
    <w:name w:val="Body Text 3"/>
    <w:basedOn w:val="Normal"/>
    <w:semiHidden/>
    <w:unhideWhenUsed/>
    <w:pPr>
      <w:spacing w:after="120"/>
    </w:pPr>
    <w:rPr>
      <w:color w:val="auto"/>
      <w:sz w:val="16"/>
      <w:szCs w:val="16"/>
      <w:lang w:val="es-ES_tradnl"/>
    </w:rPr>
  </w:style>
  <w:style w:type="character" w:customStyle="1" w:styleId="Textoindependiente3Car">
    <w:name w:val="Texto independiente 3 Car"/>
    <w:rPr>
      <w:noProof w:val="0"/>
      <w:sz w:val="16"/>
      <w:szCs w:val="16"/>
      <w:lang w:val="es-ES_tradnl" w:eastAsia="es-ES"/>
    </w:rPr>
  </w:style>
  <w:style w:type="paragraph" w:customStyle="1" w:styleId="p7">
    <w:name w:val="p7"/>
    <w:basedOn w:val="Normal"/>
    <w:pPr>
      <w:widowControl w:val="0"/>
      <w:tabs>
        <w:tab w:val="left" w:pos="720"/>
      </w:tabs>
      <w:autoSpaceDE w:val="0"/>
      <w:autoSpaceDN w:val="0"/>
      <w:adjustRightInd w:val="0"/>
      <w:spacing w:line="280" w:lineRule="atLeast"/>
      <w:jc w:val="both"/>
    </w:pPr>
    <w:rPr>
      <w:color w:val="auto"/>
    </w:rPr>
  </w:style>
  <w:style w:type="paragraph" w:customStyle="1" w:styleId="p1">
    <w:name w:val="p1"/>
    <w:basedOn w:val="Normal"/>
    <w:pPr>
      <w:widowControl w:val="0"/>
      <w:tabs>
        <w:tab w:val="left" w:pos="280"/>
      </w:tabs>
      <w:autoSpaceDE w:val="0"/>
      <w:autoSpaceDN w:val="0"/>
      <w:adjustRightInd w:val="0"/>
      <w:spacing w:line="280" w:lineRule="atLeast"/>
      <w:ind w:left="1160"/>
      <w:jc w:val="both"/>
    </w:pPr>
    <w:rPr>
      <w:color w:val="auto"/>
    </w:rPr>
  </w:style>
  <w:style w:type="paragraph" w:customStyle="1" w:styleId="p2">
    <w:name w:val="p2"/>
    <w:basedOn w:val="Normal"/>
    <w:pPr>
      <w:widowControl w:val="0"/>
      <w:tabs>
        <w:tab w:val="left" w:pos="720"/>
      </w:tabs>
      <w:autoSpaceDE w:val="0"/>
      <w:autoSpaceDN w:val="0"/>
      <w:adjustRightInd w:val="0"/>
      <w:spacing w:line="280" w:lineRule="atLeast"/>
      <w:jc w:val="both"/>
    </w:pPr>
    <w:rPr>
      <w:color w:val="auto"/>
    </w:rPr>
  </w:style>
  <w:style w:type="paragraph" w:customStyle="1" w:styleId="p3">
    <w:name w:val="p3"/>
    <w:basedOn w:val="Normal"/>
    <w:pPr>
      <w:widowControl w:val="0"/>
      <w:tabs>
        <w:tab w:val="left" w:pos="720"/>
      </w:tabs>
      <w:autoSpaceDE w:val="0"/>
      <w:autoSpaceDN w:val="0"/>
      <w:adjustRightInd w:val="0"/>
      <w:spacing w:line="280" w:lineRule="atLeast"/>
      <w:jc w:val="both"/>
    </w:pPr>
    <w:rPr>
      <w:color w:val="auto"/>
    </w:rPr>
  </w:style>
  <w:style w:type="paragraph" w:customStyle="1" w:styleId="p4">
    <w:name w:val="p4"/>
    <w:basedOn w:val="Normal"/>
    <w:pPr>
      <w:widowControl w:val="0"/>
      <w:tabs>
        <w:tab w:val="left" w:pos="840"/>
      </w:tabs>
      <w:autoSpaceDE w:val="0"/>
      <w:autoSpaceDN w:val="0"/>
      <w:adjustRightInd w:val="0"/>
      <w:spacing w:line="240" w:lineRule="atLeast"/>
      <w:ind w:left="576" w:hanging="864"/>
      <w:jc w:val="both"/>
    </w:pPr>
    <w:rPr>
      <w:color w:val="auto"/>
    </w:rPr>
  </w:style>
  <w:style w:type="paragraph" w:customStyle="1" w:styleId="p5">
    <w:name w:val="p5"/>
    <w:basedOn w:val="Normal"/>
    <w:pPr>
      <w:widowControl w:val="0"/>
      <w:tabs>
        <w:tab w:val="left" w:pos="720"/>
      </w:tabs>
      <w:autoSpaceDE w:val="0"/>
      <w:autoSpaceDN w:val="0"/>
      <w:adjustRightInd w:val="0"/>
      <w:spacing w:line="240" w:lineRule="atLeast"/>
    </w:pPr>
    <w:rPr>
      <w:color w:val="auto"/>
    </w:rPr>
  </w:style>
  <w:style w:type="paragraph" w:customStyle="1" w:styleId="p9">
    <w:name w:val="p9"/>
    <w:basedOn w:val="Normal"/>
    <w:pPr>
      <w:widowControl w:val="0"/>
      <w:tabs>
        <w:tab w:val="left" w:pos="720"/>
      </w:tabs>
      <w:autoSpaceDE w:val="0"/>
      <w:autoSpaceDN w:val="0"/>
      <w:adjustRightInd w:val="0"/>
      <w:spacing w:line="300" w:lineRule="atLeast"/>
    </w:pPr>
    <w:rPr>
      <w:color w:val="auto"/>
    </w:rPr>
  </w:style>
  <w:style w:type="paragraph" w:customStyle="1" w:styleId="p6">
    <w:name w:val="p6"/>
    <w:basedOn w:val="Normal"/>
    <w:pPr>
      <w:widowControl w:val="0"/>
      <w:tabs>
        <w:tab w:val="left" w:pos="360"/>
      </w:tabs>
      <w:autoSpaceDE w:val="0"/>
      <w:autoSpaceDN w:val="0"/>
      <w:adjustRightInd w:val="0"/>
      <w:spacing w:line="240" w:lineRule="atLeast"/>
      <w:ind w:left="1008" w:hanging="432"/>
    </w:pPr>
    <w:rPr>
      <w:color w:val="auto"/>
    </w:rPr>
  </w:style>
  <w:style w:type="paragraph" w:customStyle="1" w:styleId="t9">
    <w:name w:val="t9"/>
    <w:basedOn w:val="Normal"/>
    <w:pPr>
      <w:widowControl w:val="0"/>
      <w:autoSpaceDE w:val="0"/>
      <w:autoSpaceDN w:val="0"/>
      <w:adjustRightInd w:val="0"/>
      <w:spacing w:line="240" w:lineRule="atLeast"/>
    </w:pPr>
    <w:rPr>
      <w:color w:val="auto"/>
    </w:rPr>
  </w:style>
  <w:style w:type="paragraph" w:customStyle="1" w:styleId="Default">
    <w:name w:val="Default"/>
    <w:pPr>
      <w:autoSpaceDE w:val="0"/>
      <w:autoSpaceDN w:val="0"/>
      <w:adjustRightInd w:val="0"/>
    </w:pPr>
    <w:rPr>
      <w:rFonts w:ascii="Arial" w:eastAsia="Calibri" w:hAnsi="Arial" w:cs="Arial"/>
      <w:color w:val="000000"/>
      <w:sz w:val="24"/>
      <w:szCs w:val="24"/>
      <w:lang w:val="es-AR"/>
    </w:rPr>
  </w:style>
  <w:style w:type="paragraph" w:styleId="Textoindependiente">
    <w:name w:val="Body Text"/>
    <w:basedOn w:val="Normal"/>
    <w:semiHidden/>
    <w:pPr>
      <w:spacing w:after="120"/>
    </w:pPr>
    <w:rPr>
      <w:color w:val="auto"/>
      <w:szCs w:val="20"/>
      <w:lang w:val="es-ES_tradnl"/>
    </w:rPr>
  </w:style>
  <w:style w:type="character" w:customStyle="1" w:styleId="TextoindependienteCar">
    <w:name w:val="Texto independiente Car"/>
    <w:rPr>
      <w:noProof w:val="0"/>
      <w:sz w:val="24"/>
      <w:lang w:val="es-ES_tradnl" w:eastAsia="es-ES"/>
    </w:rPr>
  </w:style>
  <w:style w:type="paragraph" w:styleId="Sangradetextonormal">
    <w:name w:val="Body Text Indent"/>
    <w:basedOn w:val="Normal"/>
    <w:semiHidden/>
    <w:pPr>
      <w:spacing w:after="120"/>
      <w:ind w:left="283"/>
    </w:pPr>
    <w:rPr>
      <w:color w:val="auto"/>
      <w:szCs w:val="20"/>
      <w:lang w:val="es-ES_tradnl"/>
    </w:rPr>
  </w:style>
  <w:style w:type="character" w:customStyle="1" w:styleId="SangradetextonormalCar">
    <w:name w:val="Sangría de texto normal Car"/>
    <w:rPr>
      <w:noProof w:val="0"/>
      <w:sz w:val="24"/>
      <w:lang w:val="es-ES_tradnl" w:eastAsia="es-ES"/>
    </w:rPr>
  </w:style>
  <w:style w:type="character" w:customStyle="1" w:styleId="PiedepginaCar">
    <w:name w:val="Pie de página Car"/>
    <w:rPr>
      <w:noProof w:val="0"/>
      <w:color w:val="000000"/>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noProof w:val="0"/>
      <w:color w:val="000000"/>
      <w:sz w:val="16"/>
      <w:szCs w:val="16"/>
      <w:lang w:val="es-ES" w:eastAsia="es-ES"/>
    </w:rPr>
  </w:style>
  <w:style w:type="paragraph" w:styleId="Prrafodelista">
    <w:name w:val="List Paragraph"/>
    <w:basedOn w:val="Normal"/>
    <w:uiPriority w:val="34"/>
    <w:qFormat/>
    <w:pPr>
      <w:ind w:left="720"/>
      <w:contextualSpacing/>
    </w:pPr>
  </w:style>
  <w:style w:type="character" w:customStyle="1" w:styleId="apple-converted-space">
    <w:name w:val="apple-converted-space"/>
    <w:basedOn w:val="Fuentedeprrafopredeter"/>
  </w:style>
  <w:style w:type="character" w:customStyle="1" w:styleId="Ttulo2Car">
    <w:name w:val="Título 2 Car"/>
    <w:semiHidden/>
    <w:rPr>
      <w:rFonts w:ascii="Cambria" w:eastAsia="Times New Roman" w:hAnsi="Cambria" w:cs="Times New Roman"/>
      <w:b/>
      <w:bCs/>
      <w:noProof w:val="0"/>
      <w:color w:val="4F81BD"/>
      <w:sz w:val="26"/>
      <w:szCs w:val="26"/>
      <w:lang w:val="es-ES" w:eastAsia="es-ES"/>
    </w:rPr>
  </w:style>
  <w:style w:type="character" w:customStyle="1" w:styleId="EncabezadoCar">
    <w:name w:val="Encabezado Car"/>
    <w:uiPriority w:val="99"/>
    <w:rPr>
      <w:noProof w:val="0"/>
      <w:color w:val="000000"/>
      <w:sz w:val="24"/>
      <w:szCs w:val="24"/>
      <w:lang w:val="es-ES" w:eastAsia="es-ES"/>
    </w:rPr>
  </w:style>
  <w:style w:type="paragraph" w:styleId="Sangra2detindependiente">
    <w:name w:val="Body Text Indent 2"/>
    <w:basedOn w:val="Normal"/>
    <w:link w:val="Sangra2detindependienteCar"/>
    <w:uiPriority w:val="99"/>
    <w:semiHidden/>
    <w:unhideWhenUsed/>
    <w:rsid w:val="00F2595C"/>
    <w:pPr>
      <w:spacing w:after="120" w:line="480" w:lineRule="auto"/>
      <w:ind w:left="283"/>
    </w:pPr>
  </w:style>
  <w:style w:type="character" w:customStyle="1" w:styleId="Sangra2detindependienteCar">
    <w:name w:val="Sangría 2 de t. independiente Car"/>
    <w:link w:val="Sangra2detindependiente"/>
    <w:uiPriority w:val="99"/>
    <w:semiHidden/>
    <w:rsid w:val="00F2595C"/>
    <w:rPr>
      <w:color w:val="000000"/>
      <w:sz w:val="24"/>
      <w:szCs w:val="24"/>
    </w:rPr>
  </w:style>
  <w:style w:type="paragraph" w:styleId="Sinespaciado">
    <w:name w:val="No Spacing"/>
    <w:aliases w:val="RAS"/>
    <w:autoRedefine/>
    <w:uiPriority w:val="1"/>
    <w:qFormat/>
    <w:rsid w:val="00DF1399"/>
    <w:pPr>
      <w:tabs>
        <w:tab w:val="left" w:pos="426"/>
      </w:tabs>
      <w:jc w:val="both"/>
    </w:pPr>
    <w:rPr>
      <w:rFonts w:ascii="Arial" w:eastAsia="Calibri" w:hAnsi="Arial" w:cs="Arial"/>
      <w:sz w:val="24"/>
      <w:szCs w:val="24"/>
      <w:lang w:val="es-ES"/>
    </w:rPr>
  </w:style>
  <w:style w:type="paragraph" w:customStyle="1" w:styleId="ARTCULO">
    <w:name w:val="ARTÍCULO"/>
    <w:basedOn w:val="Normal"/>
    <w:link w:val="ARTCULOCar"/>
    <w:qFormat/>
    <w:rsid w:val="00BD523A"/>
    <w:pPr>
      <w:numPr>
        <w:numId w:val="4"/>
      </w:numPr>
      <w:tabs>
        <w:tab w:val="left" w:pos="1843"/>
      </w:tabs>
      <w:suppressAutoHyphens/>
      <w:spacing w:after="120"/>
      <w:jc w:val="both"/>
    </w:pPr>
    <w:rPr>
      <w:rFonts w:ascii="Arial" w:hAnsi="Arial" w:cs="Arial"/>
      <w:color w:val="auto"/>
      <w:lang w:eastAsia="ar-SA"/>
    </w:rPr>
  </w:style>
  <w:style w:type="character" w:customStyle="1" w:styleId="Refdecomentario1">
    <w:name w:val="Ref. de comentario1"/>
    <w:rsid w:val="00CD0C73"/>
    <w:rPr>
      <w:sz w:val="16"/>
      <w:szCs w:val="16"/>
    </w:rPr>
  </w:style>
  <w:style w:type="character" w:customStyle="1" w:styleId="ARTCULOCar">
    <w:name w:val="ARTÍCULO Car"/>
    <w:link w:val="ARTCULO"/>
    <w:rsid w:val="00BD523A"/>
    <w:rPr>
      <w:rFonts w:ascii="Arial" w:hAnsi="Arial" w:cs="Arial"/>
      <w:sz w:val="24"/>
      <w:szCs w:val="24"/>
      <w:lang w:val="es-ES" w:eastAsia="ar-SA"/>
    </w:rPr>
  </w:style>
  <w:style w:type="paragraph" w:styleId="Descripcin">
    <w:name w:val="caption"/>
    <w:basedOn w:val="Normal"/>
    <w:next w:val="Normal"/>
    <w:uiPriority w:val="35"/>
    <w:unhideWhenUsed/>
    <w:qFormat/>
    <w:rsid w:val="00CD0C73"/>
    <w:pPr>
      <w:suppressAutoHyphens/>
    </w:pPr>
    <w:rPr>
      <w:rFonts w:eastAsia="SimSun"/>
      <w:b/>
      <w:bCs/>
      <w:color w:val="auto"/>
      <w:sz w:val="20"/>
      <w:szCs w:val="20"/>
      <w:lang w:eastAsia="ar-SA"/>
    </w:rPr>
  </w:style>
  <w:style w:type="paragraph" w:styleId="Textonotapie">
    <w:name w:val="footnote text"/>
    <w:basedOn w:val="Normal"/>
    <w:link w:val="TextonotapieCar"/>
    <w:uiPriority w:val="99"/>
    <w:semiHidden/>
    <w:unhideWhenUsed/>
    <w:rsid w:val="00CD0C73"/>
    <w:pPr>
      <w:suppressAutoHyphens/>
    </w:pPr>
    <w:rPr>
      <w:rFonts w:eastAsia="SimSun"/>
      <w:color w:val="auto"/>
      <w:sz w:val="20"/>
      <w:szCs w:val="20"/>
      <w:lang w:eastAsia="ar-SA"/>
    </w:rPr>
  </w:style>
  <w:style w:type="character" w:customStyle="1" w:styleId="TextonotapieCar">
    <w:name w:val="Texto nota pie Car"/>
    <w:link w:val="Textonotapie"/>
    <w:uiPriority w:val="99"/>
    <w:semiHidden/>
    <w:rsid w:val="00CD0C73"/>
    <w:rPr>
      <w:rFonts w:eastAsia="SimSun"/>
      <w:lang w:val="es-ES" w:eastAsia="ar-SA"/>
    </w:rPr>
  </w:style>
  <w:style w:type="character" w:styleId="Refdenotaalpie">
    <w:name w:val="footnote reference"/>
    <w:uiPriority w:val="99"/>
    <w:semiHidden/>
    <w:unhideWhenUsed/>
    <w:rsid w:val="00CD0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9893">
      <w:bodyDiv w:val="1"/>
      <w:marLeft w:val="0"/>
      <w:marRight w:val="0"/>
      <w:marTop w:val="0"/>
      <w:marBottom w:val="0"/>
      <w:divBdr>
        <w:top w:val="none" w:sz="0" w:space="0" w:color="auto"/>
        <w:left w:val="none" w:sz="0" w:space="0" w:color="auto"/>
        <w:bottom w:val="none" w:sz="0" w:space="0" w:color="auto"/>
        <w:right w:val="none" w:sz="0" w:space="0" w:color="auto"/>
      </w:divBdr>
    </w:div>
    <w:div w:id="160518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rr.org/es/publication/undrr-roamc-informe-de-evaluacion-regional-sobre-el-riesgo-de-desastres-en-amer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lapampa@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D326-2060-4F61-99E5-6BB5F676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12413</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Links>
    <vt:vector size="30" baseType="variant">
      <vt:variant>
        <vt:i4>6226010</vt:i4>
      </vt:variant>
      <vt:variant>
        <vt:i4>15</vt:i4>
      </vt:variant>
      <vt:variant>
        <vt:i4>0</vt:i4>
      </vt:variant>
      <vt:variant>
        <vt:i4>5</vt:i4>
      </vt:variant>
      <vt:variant>
        <vt:lpwstr>http://www.r-project.org/</vt:lpwstr>
      </vt:variant>
      <vt:variant>
        <vt:lpwstr/>
      </vt:variant>
      <vt:variant>
        <vt:i4>6226010</vt:i4>
      </vt:variant>
      <vt:variant>
        <vt:i4>12</vt:i4>
      </vt:variant>
      <vt:variant>
        <vt:i4>0</vt:i4>
      </vt:variant>
      <vt:variant>
        <vt:i4>5</vt:i4>
      </vt:variant>
      <vt:variant>
        <vt:lpwstr>http://www.r-project.org/</vt:lpwstr>
      </vt:variant>
      <vt:variant>
        <vt:lpwstr/>
      </vt:variant>
      <vt:variant>
        <vt:i4>6226010</vt:i4>
      </vt:variant>
      <vt:variant>
        <vt:i4>9</vt:i4>
      </vt:variant>
      <vt:variant>
        <vt:i4>0</vt:i4>
      </vt:variant>
      <vt:variant>
        <vt:i4>5</vt:i4>
      </vt:variant>
      <vt:variant>
        <vt:lpwstr>http://www.r-project.org/</vt:lpwstr>
      </vt:variant>
      <vt:variant>
        <vt:lpwstr/>
      </vt:variant>
      <vt:variant>
        <vt:i4>7798853</vt:i4>
      </vt:variant>
      <vt:variant>
        <vt:i4>6</vt:i4>
      </vt:variant>
      <vt:variant>
        <vt:i4>0</vt:i4>
      </vt:variant>
      <vt:variant>
        <vt:i4>5</vt:i4>
      </vt:variant>
      <vt:variant>
        <vt:lpwstr>http://cran.r-project.org/doc/contrib/rdebuts_es.pdf</vt:lpwstr>
      </vt:variant>
      <vt:variant>
        <vt:lpwstr/>
      </vt:variant>
      <vt:variant>
        <vt:i4>4587526</vt:i4>
      </vt:variant>
      <vt:variant>
        <vt:i4>0</vt:i4>
      </vt:variant>
      <vt:variant>
        <vt:i4>0</vt:i4>
      </vt:variant>
      <vt:variant>
        <vt:i4>5</vt:i4>
      </vt:variant>
      <vt:variant>
        <vt:lpwstr>http://www.exactas.unlpam.edu.ar/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Elsa</cp:lastModifiedBy>
  <cp:revision>2</cp:revision>
  <cp:lastPrinted>2020-04-30T13:39:00Z</cp:lastPrinted>
  <dcterms:created xsi:type="dcterms:W3CDTF">2021-06-04T12:24:00Z</dcterms:created>
  <dcterms:modified xsi:type="dcterms:W3CDTF">2021-06-04T12:24:00Z</dcterms:modified>
</cp:coreProperties>
</file>